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340"/>
        <w:gridCol w:w="2835"/>
      </w:tblGrid>
      <w:tr w:rsidR="000F590C" w:rsidRPr="00A0749B" w:rsidTr="000F590C">
        <w:trPr>
          <w:trHeight w:val="472"/>
        </w:trPr>
        <w:tc>
          <w:tcPr>
            <w:tcW w:w="2431" w:type="dxa"/>
            <w:shd w:val="clear" w:color="auto" w:fill="auto"/>
          </w:tcPr>
          <w:p w:rsidR="000F590C" w:rsidRPr="00A0749B" w:rsidRDefault="002149ED"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SEMANA N° 1 de Sept.</w:t>
            </w:r>
          </w:p>
        </w:tc>
        <w:tc>
          <w:tcPr>
            <w:tcW w:w="7175" w:type="dxa"/>
            <w:gridSpan w:val="2"/>
            <w:shd w:val="clear" w:color="auto" w:fill="auto"/>
          </w:tcPr>
          <w:p w:rsidR="000F590C" w:rsidRPr="00A0749B" w:rsidRDefault="00020947"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ASIGNATURA: Biología </w:t>
            </w:r>
            <w:r w:rsidR="001044F2">
              <w:rPr>
                <w:rFonts w:ascii="Calibri" w:eastAsia="Calibri" w:hAnsi="Calibri" w:cs="Times New Roman"/>
                <w:b/>
              </w:rPr>
              <w:t xml:space="preserve">(ciencias para la </w:t>
            </w:r>
            <w:r w:rsidR="00A936DB">
              <w:rPr>
                <w:rFonts w:ascii="Calibri" w:eastAsia="Calibri" w:hAnsi="Calibri" w:cs="Times New Roman"/>
                <w:b/>
              </w:rPr>
              <w:t>ciudadanía</w:t>
            </w:r>
            <w:r w:rsidR="001044F2">
              <w:rPr>
                <w:rFonts w:ascii="Calibri" w:eastAsia="Calibri" w:hAnsi="Calibri" w:cs="Times New Roman"/>
                <w:b/>
              </w:rPr>
              <w:t>)</w:t>
            </w:r>
          </w:p>
        </w:tc>
      </w:tr>
      <w:tr w:rsidR="000F590C" w:rsidRPr="00A0749B" w:rsidTr="00C81958">
        <w:trPr>
          <w:trHeight w:val="514"/>
        </w:trPr>
        <w:tc>
          <w:tcPr>
            <w:tcW w:w="9606" w:type="dxa"/>
            <w:gridSpan w:val="3"/>
            <w:shd w:val="clear" w:color="auto" w:fill="auto"/>
          </w:tcPr>
          <w:p w:rsidR="000F590C" w:rsidRPr="00A0749B" w:rsidRDefault="000F590C" w:rsidP="00C81958">
            <w:pPr>
              <w:tabs>
                <w:tab w:val="center" w:pos="4419"/>
                <w:tab w:val="right" w:pos="8838"/>
              </w:tabs>
              <w:spacing w:after="0" w:line="24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0F590C" w:rsidRPr="00A0749B" w:rsidRDefault="000F590C" w:rsidP="00C81958">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Daniela Ibaceta Valencia</w:t>
            </w:r>
          </w:p>
        </w:tc>
      </w:tr>
      <w:tr w:rsidR="000F590C" w:rsidRPr="00A0749B" w:rsidTr="00020947">
        <w:trPr>
          <w:trHeight w:val="239"/>
        </w:trPr>
        <w:tc>
          <w:tcPr>
            <w:tcW w:w="6771" w:type="dxa"/>
            <w:gridSpan w:val="2"/>
            <w:tcBorders>
              <w:bottom w:val="single" w:sz="4" w:space="0" w:color="auto"/>
            </w:tcBorders>
            <w:shd w:val="clear" w:color="auto" w:fill="auto"/>
          </w:tcPr>
          <w:p w:rsidR="000F590C" w:rsidRPr="00A0749B" w:rsidRDefault="000F590C" w:rsidP="00C81958">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835" w:type="dxa"/>
            <w:tcBorders>
              <w:bottom w:val="single" w:sz="4" w:space="0" w:color="auto"/>
            </w:tcBorders>
            <w:shd w:val="clear" w:color="auto" w:fill="auto"/>
          </w:tcPr>
          <w:p w:rsidR="000F590C" w:rsidRPr="00A0749B" w:rsidRDefault="008F2108"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 4</w:t>
            </w:r>
            <w:r w:rsidR="00020947">
              <w:rPr>
                <w:rFonts w:ascii="Calibri" w:eastAsia="Calibri" w:hAnsi="Calibri" w:cs="Times New Roman"/>
                <w:b/>
              </w:rPr>
              <w:t>° medio “A”</w:t>
            </w:r>
            <w:r w:rsidR="00032E41">
              <w:rPr>
                <w:rFonts w:ascii="Calibri" w:eastAsia="Calibri" w:hAnsi="Calibri" w:cs="Times New Roman"/>
                <w:b/>
              </w:rPr>
              <w:t xml:space="preserve"> </w:t>
            </w:r>
          </w:p>
        </w:tc>
      </w:tr>
      <w:tr w:rsidR="000F590C" w:rsidRPr="00A0749B" w:rsidTr="000F590C">
        <w:trPr>
          <w:trHeight w:val="239"/>
        </w:trPr>
        <w:tc>
          <w:tcPr>
            <w:tcW w:w="9606" w:type="dxa"/>
            <w:gridSpan w:val="3"/>
            <w:tcBorders>
              <w:bottom w:val="single" w:sz="4" w:space="0" w:color="auto"/>
            </w:tcBorders>
            <w:shd w:val="clear" w:color="auto" w:fill="auto"/>
          </w:tcPr>
          <w:p w:rsidR="000F590C" w:rsidRPr="00A0749B" w:rsidRDefault="007E3446"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 I</w:t>
            </w:r>
            <w:r w:rsidR="00311610">
              <w:rPr>
                <w:rFonts w:ascii="Calibri" w:eastAsia="Calibri" w:hAnsi="Calibri" w:cs="Times New Roman"/>
                <w:b/>
              </w:rPr>
              <w:t xml:space="preserve">II: </w:t>
            </w:r>
            <w:r w:rsidR="00311610">
              <w:t xml:space="preserve"> </w:t>
            </w:r>
            <w:r w:rsidR="00311610">
              <w:t>MECANISMOS DE DEFENSA</w:t>
            </w:r>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20947" w:rsidRPr="00A0749B" w:rsidRDefault="000F590C" w:rsidP="00C81958">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r w:rsidR="002C6F91">
              <w:rPr>
                <w:rFonts w:ascii="Calibri" w:eastAsia="Calibri" w:hAnsi="Calibri" w:cs="Times New Roman"/>
                <w:b/>
                <w:bCs/>
              </w:rPr>
              <w:t>(priorizado</w:t>
            </w:r>
            <w:r w:rsidR="002C6F91" w:rsidRPr="002C6F91">
              <w:rPr>
                <w:rFonts w:eastAsia="Calibri" w:cstheme="minorHAnsi"/>
                <w:b/>
                <w:bCs/>
              </w:rPr>
              <w:t>) 0</w:t>
            </w:r>
            <w:r w:rsidR="00311610">
              <w:rPr>
                <w:rFonts w:eastAsia="Calibri" w:cstheme="minorHAnsi"/>
                <w:b/>
                <w:bCs/>
              </w:rPr>
              <w:t xml:space="preserve">6: </w:t>
            </w:r>
            <w:r w:rsidR="00311610">
              <w:t xml:space="preserve">Comprender las características esenciales de los mecanismos de defensa del organismo contra microorganismos y virus, sus alteraciones y el desarrollo y utilización de terapias preventivas y curativas para la erradicación y tratamiento de las principales enfermedades que afectan actualmente a la humanidad. </w:t>
            </w:r>
          </w:p>
        </w:tc>
      </w:tr>
      <w:tr w:rsidR="000F590C" w:rsidRPr="00A0749B" w:rsidTr="000F590C">
        <w:trPr>
          <w:trHeight w:val="560"/>
        </w:trPr>
        <w:tc>
          <w:tcPr>
            <w:tcW w:w="9606" w:type="dxa"/>
            <w:gridSpan w:val="3"/>
            <w:tcBorders>
              <w:top w:val="single" w:sz="4" w:space="0" w:color="auto"/>
              <w:bottom w:val="single" w:sz="4" w:space="0" w:color="auto"/>
            </w:tcBorders>
            <w:shd w:val="clear" w:color="auto" w:fill="auto"/>
          </w:tcPr>
          <w:p w:rsidR="000F590C" w:rsidRDefault="000F590C" w:rsidP="00C81958">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0F590C" w:rsidRPr="00A0749B" w:rsidRDefault="000F590C" w:rsidP="00C81958">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8A1C3B" w:rsidRDefault="008A1C3B" w:rsidP="00C81958">
      <w:pPr>
        <w:spacing w:after="0"/>
      </w:pPr>
    </w:p>
    <w:p w:rsidR="00311610" w:rsidRPr="00311610" w:rsidRDefault="00311610" w:rsidP="00311610">
      <w:pPr>
        <w:spacing w:after="0"/>
        <w:rPr>
          <w:b/>
          <w:u w:val="single"/>
        </w:rPr>
      </w:pPr>
      <w:r w:rsidRPr="00311610">
        <w:rPr>
          <w:b/>
          <w:u w:val="single"/>
        </w:rPr>
        <w:t>Preguntas de selección múltiple:</w:t>
      </w:r>
    </w:p>
    <w:p w:rsidR="00311610" w:rsidRDefault="00311610" w:rsidP="00311610">
      <w:pPr>
        <w:spacing w:after="0"/>
      </w:pPr>
      <w:r>
        <w:t>Encierre en un círculo la letra de la alternativa correcta.</w:t>
      </w: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Cuando se vacuna a una persona frente a una enfermedad, a la persona se le están administrando:</w:t>
      </w:r>
    </w:p>
    <w:p w:rsidR="00311610" w:rsidRPr="000D1C57" w:rsidRDefault="00311610" w:rsidP="00311610">
      <w:pPr>
        <w:pStyle w:val="Prrafodelista"/>
        <w:numPr>
          <w:ilvl w:val="0"/>
          <w:numId w:val="22"/>
        </w:numPr>
        <w:spacing w:after="0" w:line="240" w:lineRule="auto"/>
        <w:rPr>
          <w:rFonts w:cstheme="minorHAnsi"/>
          <w:sz w:val="20"/>
          <w:szCs w:val="20"/>
        </w:rPr>
      </w:pPr>
      <w:r w:rsidRPr="000D1C57">
        <w:rPr>
          <w:rFonts w:cstheme="minorHAnsi"/>
          <w:sz w:val="20"/>
          <w:szCs w:val="20"/>
        </w:rPr>
        <w:t>Anticuerpos contra el agente causal de esa enfermedad.</w:t>
      </w:r>
    </w:p>
    <w:p w:rsidR="00311610" w:rsidRPr="000D1C57" w:rsidRDefault="00311610" w:rsidP="00311610">
      <w:pPr>
        <w:pStyle w:val="Prrafodelista"/>
        <w:numPr>
          <w:ilvl w:val="0"/>
          <w:numId w:val="22"/>
        </w:numPr>
        <w:spacing w:after="0" w:line="240" w:lineRule="auto"/>
        <w:rPr>
          <w:rFonts w:cstheme="minorHAnsi"/>
          <w:sz w:val="20"/>
          <w:szCs w:val="20"/>
        </w:rPr>
      </w:pPr>
      <w:r w:rsidRPr="000D1C57">
        <w:rPr>
          <w:rFonts w:cstheme="minorHAnsi"/>
          <w:sz w:val="20"/>
          <w:szCs w:val="20"/>
        </w:rPr>
        <w:t>Antígenos inespecíficos</w:t>
      </w:r>
    </w:p>
    <w:p w:rsidR="00311610" w:rsidRPr="000D1C57" w:rsidRDefault="00311610" w:rsidP="00311610">
      <w:pPr>
        <w:pStyle w:val="Prrafodelista"/>
        <w:numPr>
          <w:ilvl w:val="0"/>
          <w:numId w:val="22"/>
        </w:numPr>
        <w:spacing w:after="0" w:line="240" w:lineRule="auto"/>
        <w:rPr>
          <w:rFonts w:cstheme="minorHAnsi"/>
          <w:sz w:val="20"/>
          <w:szCs w:val="20"/>
        </w:rPr>
      </w:pPr>
      <w:r w:rsidRPr="000D1C57">
        <w:rPr>
          <w:rFonts w:cstheme="minorHAnsi"/>
          <w:sz w:val="20"/>
          <w:szCs w:val="20"/>
        </w:rPr>
        <w:t>Linfocitos</w:t>
      </w:r>
    </w:p>
    <w:p w:rsidR="00311610" w:rsidRPr="000D1C57" w:rsidRDefault="00311610" w:rsidP="00311610">
      <w:pPr>
        <w:pStyle w:val="Prrafodelista"/>
        <w:numPr>
          <w:ilvl w:val="0"/>
          <w:numId w:val="22"/>
        </w:numPr>
        <w:spacing w:after="0" w:line="240" w:lineRule="auto"/>
        <w:rPr>
          <w:rFonts w:cstheme="minorHAnsi"/>
          <w:sz w:val="20"/>
          <w:szCs w:val="20"/>
        </w:rPr>
      </w:pPr>
      <w:r w:rsidRPr="000D1C57">
        <w:rPr>
          <w:rFonts w:cstheme="minorHAnsi"/>
          <w:sz w:val="20"/>
          <w:szCs w:val="20"/>
        </w:rPr>
        <w:t xml:space="preserve">Neutrófilos </w:t>
      </w:r>
    </w:p>
    <w:p w:rsidR="00311610" w:rsidRPr="000D1C57" w:rsidRDefault="00311610" w:rsidP="00311610">
      <w:pPr>
        <w:pStyle w:val="Prrafodelista"/>
        <w:numPr>
          <w:ilvl w:val="0"/>
          <w:numId w:val="22"/>
        </w:numPr>
        <w:spacing w:after="0" w:line="240" w:lineRule="auto"/>
        <w:rPr>
          <w:rFonts w:cstheme="minorHAnsi"/>
          <w:sz w:val="20"/>
          <w:szCs w:val="20"/>
        </w:rPr>
      </w:pPr>
      <w:r w:rsidRPr="000D1C57">
        <w:rPr>
          <w:rFonts w:cstheme="minorHAnsi"/>
          <w:sz w:val="20"/>
          <w:szCs w:val="20"/>
        </w:rPr>
        <w:t>Ninguna de las anteriores</w:t>
      </w:r>
    </w:p>
    <w:p w:rsidR="00311610" w:rsidRPr="000D1C57" w:rsidRDefault="00311610" w:rsidP="00311610">
      <w:pPr>
        <w:spacing w:after="0" w:line="240" w:lineRule="auto"/>
        <w:rPr>
          <w:rFonts w:cstheme="minorHAnsi"/>
          <w:sz w:val="20"/>
          <w:szCs w:val="20"/>
        </w:rPr>
      </w:pPr>
      <w:r w:rsidRPr="000D1C57">
        <w:rPr>
          <w:rFonts w:cstheme="minorHAnsi"/>
          <w:sz w:val="20"/>
          <w:szCs w:val="20"/>
        </w:rPr>
        <w:t xml:space="preserve"> </w:t>
      </w:r>
    </w:p>
    <w:p w:rsidR="00311610" w:rsidRPr="000D1C57" w:rsidRDefault="00311610" w:rsidP="00311610">
      <w:pPr>
        <w:spacing w:after="0" w:line="240" w:lineRule="auto"/>
        <w:rPr>
          <w:rFonts w:cstheme="minorHAnsi"/>
          <w:sz w:val="20"/>
          <w:szCs w:val="20"/>
        </w:rPr>
      </w:pP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En relación a los llamados “anticuerpos”, es correcto decir que:</w:t>
      </w:r>
    </w:p>
    <w:p w:rsidR="00311610" w:rsidRPr="000D1C57" w:rsidRDefault="00311610" w:rsidP="00311610">
      <w:pPr>
        <w:pStyle w:val="Prrafodelista"/>
        <w:numPr>
          <w:ilvl w:val="0"/>
          <w:numId w:val="25"/>
        </w:numPr>
        <w:spacing w:after="0" w:line="240" w:lineRule="auto"/>
        <w:rPr>
          <w:rFonts w:cstheme="minorHAnsi"/>
          <w:sz w:val="20"/>
          <w:szCs w:val="20"/>
        </w:rPr>
      </w:pPr>
      <w:r w:rsidRPr="000D1C57">
        <w:rPr>
          <w:rFonts w:cstheme="minorHAnsi"/>
          <w:sz w:val="20"/>
          <w:szCs w:val="20"/>
        </w:rPr>
        <w:t>Las vacunas estimulan su producción</w:t>
      </w:r>
    </w:p>
    <w:p w:rsidR="00311610" w:rsidRPr="000D1C57" w:rsidRDefault="00311610" w:rsidP="00311610">
      <w:pPr>
        <w:pStyle w:val="Prrafodelista"/>
        <w:numPr>
          <w:ilvl w:val="0"/>
          <w:numId w:val="25"/>
        </w:numPr>
        <w:spacing w:after="0" w:line="240" w:lineRule="auto"/>
        <w:rPr>
          <w:rFonts w:cstheme="minorHAnsi"/>
          <w:sz w:val="20"/>
          <w:szCs w:val="20"/>
        </w:rPr>
      </w:pPr>
      <w:r w:rsidRPr="000D1C57">
        <w:rPr>
          <w:rFonts w:cstheme="minorHAnsi"/>
          <w:sz w:val="20"/>
          <w:szCs w:val="20"/>
        </w:rPr>
        <w:t>Se pueden adquirir en la infancia a través de la madre</w:t>
      </w:r>
    </w:p>
    <w:p w:rsidR="00311610" w:rsidRPr="000D1C57" w:rsidRDefault="00311610" w:rsidP="00311610">
      <w:pPr>
        <w:pStyle w:val="Prrafodelista"/>
        <w:numPr>
          <w:ilvl w:val="0"/>
          <w:numId w:val="25"/>
        </w:numPr>
        <w:spacing w:after="0" w:line="240" w:lineRule="auto"/>
        <w:rPr>
          <w:rFonts w:cstheme="minorHAnsi"/>
          <w:sz w:val="20"/>
          <w:szCs w:val="20"/>
        </w:rPr>
      </w:pPr>
      <w:r w:rsidRPr="000D1C57">
        <w:rPr>
          <w:rFonts w:cstheme="minorHAnsi"/>
          <w:sz w:val="20"/>
          <w:szCs w:val="20"/>
        </w:rPr>
        <w:t>Al estar expuesto a una enfermedad nuestro organismo los produce.</w:t>
      </w:r>
    </w:p>
    <w:p w:rsidR="00311610" w:rsidRPr="000D1C57" w:rsidRDefault="00311610" w:rsidP="00311610">
      <w:pPr>
        <w:pStyle w:val="Prrafodelista"/>
        <w:numPr>
          <w:ilvl w:val="0"/>
          <w:numId w:val="25"/>
        </w:numPr>
        <w:spacing w:after="0" w:line="240" w:lineRule="auto"/>
        <w:rPr>
          <w:rFonts w:cstheme="minorHAnsi"/>
          <w:sz w:val="20"/>
          <w:szCs w:val="20"/>
        </w:rPr>
      </w:pPr>
      <w:r w:rsidRPr="000D1C57">
        <w:rPr>
          <w:rFonts w:cstheme="minorHAnsi"/>
          <w:sz w:val="20"/>
          <w:szCs w:val="20"/>
        </w:rPr>
        <w:t>Están preparados para atacar cualquier sustancia extraña al cuerpo</w:t>
      </w:r>
    </w:p>
    <w:p w:rsidR="00311610" w:rsidRPr="000D1C57" w:rsidRDefault="00311610" w:rsidP="00311610">
      <w:pPr>
        <w:spacing w:after="0" w:line="240" w:lineRule="auto"/>
        <w:rPr>
          <w:rFonts w:cstheme="minorHAnsi"/>
          <w:sz w:val="20"/>
          <w:szCs w:val="20"/>
        </w:rPr>
      </w:pPr>
    </w:p>
    <w:p w:rsidR="00311610" w:rsidRPr="000D1C57" w:rsidRDefault="00311610" w:rsidP="00311610">
      <w:pPr>
        <w:spacing w:after="0" w:line="240" w:lineRule="auto"/>
        <w:rPr>
          <w:rFonts w:cstheme="minorHAnsi"/>
          <w:sz w:val="20"/>
          <w:szCs w:val="20"/>
        </w:rPr>
      </w:pPr>
      <w:r w:rsidRPr="000D1C57">
        <w:rPr>
          <w:rFonts w:cstheme="minorHAnsi"/>
          <w:sz w:val="20"/>
          <w:szCs w:val="20"/>
        </w:rPr>
        <w:t xml:space="preserve">Es o son correctas.  </w:t>
      </w:r>
    </w:p>
    <w:p w:rsidR="000D1C57" w:rsidRDefault="000D1C57" w:rsidP="00311610">
      <w:pPr>
        <w:pStyle w:val="Prrafodelista"/>
        <w:numPr>
          <w:ilvl w:val="0"/>
          <w:numId w:val="27"/>
        </w:numPr>
        <w:spacing w:after="0" w:line="240" w:lineRule="auto"/>
        <w:rPr>
          <w:rFonts w:cstheme="minorHAnsi"/>
          <w:sz w:val="20"/>
          <w:szCs w:val="20"/>
        </w:rPr>
        <w:sectPr w:rsidR="000D1C57" w:rsidSect="00C81958">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08" w:footer="708" w:gutter="0"/>
          <w:cols w:space="708"/>
          <w:docGrid w:linePitch="360"/>
        </w:sectPr>
      </w:pPr>
    </w:p>
    <w:p w:rsidR="00311610" w:rsidRPr="000D1C57" w:rsidRDefault="00311610" w:rsidP="00311610">
      <w:pPr>
        <w:pStyle w:val="Prrafodelista"/>
        <w:numPr>
          <w:ilvl w:val="0"/>
          <w:numId w:val="27"/>
        </w:numPr>
        <w:spacing w:after="0" w:line="240" w:lineRule="auto"/>
        <w:rPr>
          <w:rFonts w:cstheme="minorHAnsi"/>
          <w:sz w:val="20"/>
          <w:szCs w:val="20"/>
        </w:rPr>
      </w:pPr>
      <w:r w:rsidRPr="000D1C57">
        <w:rPr>
          <w:rFonts w:cstheme="minorHAnsi"/>
          <w:sz w:val="20"/>
          <w:szCs w:val="20"/>
        </w:rPr>
        <w:lastRenderedPageBreak/>
        <w:t>I, II y IV</w:t>
      </w:r>
    </w:p>
    <w:p w:rsidR="00311610" w:rsidRPr="000D1C57" w:rsidRDefault="00311610" w:rsidP="00311610">
      <w:pPr>
        <w:pStyle w:val="Prrafodelista"/>
        <w:numPr>
          <w:ilvl w:val="0"/>
          <w:numId w:val="27"/>
        </w:numPr>
        <w:spacing w:after="0" w:line="240" w:lineRule="auto"/>
        <w:rPr>
          <w:rFonts w:cstheme="minorHAnsi"/>
          <w:sz w:val="20"/>
          <w:szCs w:val="20"/>
        </w:rPr>
      </w:pPr>
      <w:r w:rsidRPr="000D1C57">
        <w:rPr>
          <w:rFonts w:cstheme="minorHAnsi"/>
          <w:sz w:val="20"/>
          <w:szCs w:val="20"/>
        </w:rPr>
        <w:t>II, III y IV</w:t>
      </w:r>
    </w:p>
    <w:p w:rsidR="00311610" w:rsidRPr="000D1C57" w:rsidRDefault="00311610" w:rsidP="00311610">
      <w:pPr>
        <w:pStyle w:val="Prrafodelista"/>
        <w:numPr>
          <w:ilvl w:val="0"/>
          <w:numId w:val="27"/>
        </w:numPr>
        <w:spacing w:after="0" w:line="240" w:lineRule="auto"/>
        <w:rPr>
          <w:rFonts w:cstheme="minorHAnsi"/>
          <w:sz w:val="20"/>
          <w:szCs w:val="20"/>
        </w:rPr>
      </w:pPr>
      <w:r w:rsidRPr="000D1C57">
        <w:rPr>
          <w:rFonts w:cstheme="minorHAnsi"/>
          <w:sz w:val="20"/>
          <w:szCs w:val="20"/>
        </w:rPr>
        <w:lastRenderedPageBreak/>
        <w:t>I, III y IV</w:t>
      </w:r>
    </w:p>
    <w:p w:rsidR="00311610" w:rsidRPr="000D1C57" w:rsidRDefault="00311610" w:rsidP="00311610">
      <w:pPr>
        <w:pStyle w:val="Prrafodelista"/>
        <w:numPr>
          <w:ilvl w:val="0"/>
          <w:numId w:val="27"/>
        </w:numPr>
        <w:spacing w:after="0" w:line="240" w:lineRule="auto"/>
        <w:rPr>
          <w:rFonts w:cstheme="minorHAnsi"/>
          <w:sz w:val="20"/>
          <w:szCs w:val="20"/>
        </w:rPr>
      </w:pPr>
      <w:r w:rsidRPr="000D1C57">
        <w:rPr>
          <w:rFonts w:cstheme="minorHAnsi"/>
          <w:sz w:val="20"/>
          <w:szCs w:val="20"/>
        </w:rPr>
        <w:t>I, II y III</w:t>
      </w:r>
    </w:p>
    <w:p w:rsidR="00311610" w:rsidRPr="000D1C57" w:rsidRDefault="00311610" w:rsidP="00311610">
      <w:pPr>
        <w:pStyle w:val="Prrafodelista"/>
        <w:numPr>
          <w:ilvl w:val="0"/>
          <w:numId w:val="27"/>
        </w:numPr>
        <w:spacing w:after="0" w:line="240" w:lineRule="auto"/>
        <w:rPr>
          <w:rFonts w:cstheme="minorHAnsi"/>
          <w:sz w:val="20"/>
          <w:szCs w:val="20"/>
        </w:rPr>
      </w:pPr>
      <w:r w:rsidRPr="000D1C57">
        <w:rPr>
          <w:rFonts w:cstheme="minorHAnsi"/>
          <w:sz w:val="20"/>
          <w:szCs w:val="20"/>
        </w:rPr>
        <w:lastRenderedPageBreak/>
        <w:t>I, II, III y IV</w:t>
      </w:r>
    </w:p>
    <w:p w:rsidR="000D1C57" w:rsidRDefault="000D1C57" w:rsidP="00311610">
      <w:pPr>
        <w:spacing w:after="0" w:line="240" w:lineRule="auto"/>
        <w:ind w:firstLine="45"/>
        <w:rPr>
          <w:rFonts w:cstheme="minorHAnsi"/>
          <w:sz w:val="20"/>
          <w:szCs w:val="20"/>
        </w:rPr>
        <w:sectPr w:rsidR="000D1C57" w:rsidSect="000D1C57">
          <w:type w:val="continuous"/>
          <w:pgSz w:w="11907" w:h="16839" w:code="9"/>
          <w:pgMar w:top="1417" w:right="1701" w:bottom="1417" w:left="1701" w:header="708" w:footer="708" w:gutter="0"/>
          <w:cols w:num="3" w:space="708"/>
          <w:docGrid w:linePitch="360"/>
        </w:sectPr>
      </w:pPr>
    </w:p>
    <w:p w:rsidR="00311610" w:rsidRPr="000D1C57" w:rsidRDefault="00311610" w:rsidP="00311610">
      <w:pPr>
        <w:spacing w:after="0" w:line="240" w:lineRule="auto"/>
        <w:ind w:firstLine="45"/>
        <w:rPr>
          <w:rFonts w:cstheme="minorHAnsi"/>
          <w:sz w:val="20"/>
          <w:szCs w:val="20"/>
        </w:rPr>
      </w:pP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Un niño que ha enfermado de paperas o varicela, no desarrollará estas enfermedades en una segunda oportunidad, porque:</w:t>
      </w:r>
    </w:p>
    <w:p w:rsidR="00311610" w:rsidRPr="000D1C57" w:rsidRDefault="00311610" w:rsidP="00311610">
      <w:pPr>
        <w:pStyle w:val="Prrafodelista"/>
        <w:numPr>
          <w:ilvl w:val="0"/>
          <w:numId w:val="29"/>
        </w:numPr>
        <w:spacing w:after="0" w:line="240" w:lineRule="auto"/>
        <w:rPr>
          <w:rFonts w:cstheme="minorHAnsi"/>
          <w:sz w:val="20"/>
          <w:szCs w:val="20"/>
        </w:rPr>
      </w:pPr>
      <w:r w:rsidRPr="000D1C57">
        <w:rPr>
          <w:rFonts w:cstheme="minorHAnsi"/>
          <w:sz w:val="20"/>
          <w:szCs w:val="20"/>
        </w:rPr>
        <w:t>I.-  la piel, mucosas y lágrimas  impiden  el ingreso de los microbios.</w:t>
      </w:r>
    </w:p>
    <w:p w:rsidR="00311610" w:rsidRPr="000D1C57" w:rsidRDefault="00311610" w:rsidP="00311610">
      <w:pPr>
        <w:pStyle w:val="Prrafodelista"/>
        <w:numPr>
          <w:ilvl w:val="0"/>
          <w:numId w:val="29"/>
        </w:numPr>
        <w:spacing w:after="0" w:line="240" w:lineRule="auto"/>
        <w:rPr>
          <w:rFonts w:cstheme="minorHAnsi"/>
          <w:sz w:val="20"/>
          <w:szCs w:val="20"/>
        </w:rPr>
      </w:pPr>
      <w:r w:rsidRPr="000D1C57">
        <w:rPr>
          <w:rFonts w:cstheme="minorHAnsi"/>
          <w:sz w:val="20"/>
          <w:szCs w:val="20"/>
        </w:rPr>
        <w:t>II.- en el primer contacto adquirió anticuerpos.</w:t>
      </w:r>
    </w:p>
    <w:p w:rsidR="00311610" w:rsidRPr="000D1C57" w:rsidRDefault="00311610" w:rsidP="00311610">
      <w:pPr>
        <w:pStyle w:val="Prrafodelista"/>
        <w:numPr>
          <w:ilvl w:val="0"/>
          <w:numId w:val="29"/>
        </w:numPr>
        <w:spacing w:after="0" w:line="240" w:lineRule="auto"/>
        <w:rPr>
          <w:rFonts w:cstheme="minorHAnsi"/>
          <w:sz w:val="20"/>
          <w:szCs w:val="20"/>
        </w:rPr>
      </w:pPr>
      <w:r w:rsidRPr="000D1C57">
        <w:rPr>
          <w:rFonts w:cstheme="minorHAnsi"/>
          <w:sz w:val="20"/>
          <w:szCs w:val="20"/>
        </w:rPr>
        <w:t>III.- interviene la inmunidad Adaptativa, la cual presenta “memoria”</w:t>
      </w:r>
    </w:p>
    <w:p w:rsidR="00311610" w:rsidRPr="000D1C57" w:rsidRDefault="00311610" w:rsidP="00311610">
      <w:pPr>
        <w:pStyle w:val="Prrafodelista"/>
        <w:numPr>
          <w:ilvl w:val="0"/>
          <w:numId w:val="29"/>
        </w:numPr>
        <w:spacing w:after="0" w:line="240" w:lineRule="auto"/>
        <w:rPr>
          <w:rFonts w:cstheme="minorHAnsi"/>
          <w:sz w:val="20"/>
          <w:szCs w:val="20"/>
        </w:rPr>
      </w:pPr>
      <w:r w:rsidRPr="000D1C57">
        <w:rPr>
          <w:rFonts w:cstheme="minorHAnsi"/>
          <w:sz w:val="20"/>
          <w:szCs w:val="20"/>
        </w:rPr>
        <w:t>IV.- su sistema defensivo está preparado frente a  una segunda exposición.</w:t>
      </w:r>
    </w:p>
    <w:p w:rsidR="00311610" w:rsidRPr="000D1C57" w:rsidRDefault="00311610" w:rsidP="00311610">
      <w:pPr>
        <w:spacing w:after="0" w:line="240" w:lineRule="auto"/>
        <w:rPr>
          <w:rFonts w:cstheme="minorHAnsi"/>
          <w:sz w:val="20"/>
          <w:szCs w:val="20"/>
        </w:rPr>
      </w:pPr>
    </w:p>
    <w:p w:rsidR="00311610" w:rsidRPr="000D1C57" w:rsidRDefault="00311610" w:rsidP="00311610">
      <w:pPr>
        <w:spacing w:after="0" w:line="240" w:lineRule="auto"/>
        <w:rPr>
          <w:rFonts w:cstheme="minorHAnsi"/>
          <w:sz w:val="20"/>
          <w:szCs w:val="20"/>
        </w:rPr>
      </w:pPr>
      <w:r w:rsidRPr="000D1C57">
        <w:rPr>
          <w:rFonts w:cstheme="minorHAnsi"/>
          <w:sz w:val="20"/>
          <w:szCs w:val="20"/>
        </w:rPr>
        <w:t xml:space="preserve">Es o son correctas.  </w:t>
      </w:r>
    </w:p>
    <w:p w:rsidR="000D1C57" w:rsidRDefault="000D1C57" w:rsidP="00311610">
      <w:pPr>
        <w:pStyle w:val="Prrafodelista"/>
        <w:numPr>
          <w:ilvl w:val="1"/>
          <w:numId w:val="31"/>
        </w:numPr>
        <w:spacing w:after="0" w:line="240" w:lineRule="auto"/>
        <w:rPr>
          <w:rFonts w:cstheme="minorHAnsi"/>
          <w:sz w:val="20"/>
          <w:szCs w:val="20"/>
        </w:rPr>
        <w:sectPr w:rsidR="000D1C57" w:rsidSect="000D1C57">
          <w:type w:val="continuous"/>
          <w:pgSz w:w="11907" w:h="16839" w:code="9"/>
          <w:pgMar w:top="1417" w:right="1701" w:bottom="1417" w:left="1701" w:header="708" w:footer="708" w:gutter="0"/>
          <w:cols w:space="708"/>
          <w:docGrid w:linePitch="360"/>
        </w:sectPr>
      </w:pPr>
    </w:p>
    <w:p w:rsidR="00311610" w:rsidRPr="000D1C57" w:rsidRDefault="00311610" w:rsidP="00311610">
      <w:pPr>
        <w:pStyle w:val="Prrafodelista"/>
        <w:numPr>
          <w:ilvl w:val="1"/>
          <w:numId w:val="31"/>
        </w:numPr>
        <w:spacing w:after="0" w:line="240" w:lineRule="auto"/>
        <w:rPr>
          <w:rFonts w:cstheme="minorHAnsi"/>
          <w:sz w:val="20"/>
          <w:szCs w:val="20"/>
        </w:rPr>
      </w:pPr>
      <w:r w:rsidRPr="000D1C57">
        <w:rPr>
          <w:rFonts w:cstheme="minorHAnsi"/>
          <w:sz w:val="20"/>
          <w:szCs w:val="20"/>
        </w:rPr>
        <w:lastRenderedPageBreak/>
        <w:t xml:space="preserve">I y II                </w:t>
      </w:r>
    </w:p>
    <w:p w:rsidR="00311610" w:rsidRPr="000D1C57" w:rsidRDefault="00311610" w:rsidP="00311610">
      <w:pPr>
        <w:pStyle w:val="Prrafodelista"/>
        <w:numPr>
          <w:ilvl w:val="1"/>
          <w:numId w:val="31"/>
        </w:numPr>
        <w:spacing w:after="0" w:line="240" w:lineRule="auto"/>
        <w:rPr>
          <w:rFonts w:cstheme="minorHAnsi"/>
          <w:sz w:val="20"/>
          <w:szCs w:val="20"/>
        </w:rPr>
      </w:pPr>
      <w:r w:rsidRPr="000D1C57">
        <w:rPr>
          <w:rFonts w:cstheme="minorHAnsi"/>
          <w:sz w:val="20"/>
          <w:szCs w:val="20"/>
        </w:rPr>
        <w:t xml:space="preserve">III y IV           </w:t>
      </w:r>
    </w:p>
    <w:p w:rsidR="00311610" w:rsidRPr="000D1C57" w:rsidRDefault="00311610" w:rsidP="00311610">
      <w:pPr>
        <w:pStyle w:val="Prrafodelista"/>
        <w:numPr>
          <w:ilvl w:val="1"/>
          <w:numId w:val="31"/>
        </w:numPr>
        <w:spacing w:after="0" w:line="240" w:lineRule="auto"/>
        <w:rPr>
          <w:rFonts w:cstheme="minorHAnsi"/>
          <w:sz w:val="20"/>
          <w:szCs w:val="20"/>
        </w:rPr>
      </w:pPr>
      <w:r w:rsidRPr="000D1C57">
        <w:rPr>
          <w:rFonts w:cstheme="minorHAnsi"/>
          <w:sz w:val="20"/>
          <w:szCs w:val="20"/>
        </w:rPr>
        <w:lastRenderedPageBreak/>
        <w:t xml:space="preserve">II, III y IV      </w:t>
      </w:r>
    </w:p>
    <w:p w:rsidR="00311610" w:rsidRPr="000D1C57" w:rsidRDefault="00311610" w:rsidP="00311610">
      <w:pPr>
        <w:pStyle w:val="Prrafodelista"/>
        <w:numPr>
          <w:ilvl w:val="1"/>
          <w:numId w:val="31"/>
        </w:numPr>
        <w:spacing w:after="0" w:line="240" w:lineRule="auto"/>
        <w:rPr>
          <w:rFonts w:cstheme="minorHAnsi"/>
          <w:sz w:val="20"/>
          <w:szCs w:val="20"/>
        </w:rPr>
      </w:pPr>
      <w:r w:rsidRPr="000D1C57">
        <w:rPr>
          <w:rFonts w:cstheme="minorHAnsi"/>
          <w:sz w:val="20"/>
          <w:szCs w:val="20"/>
        </w:rPr>
        <w:t xml:space="preserve">I, II y III        </w:t>
      </w:r>
    </w:p>
    <w:p w:rsidR="00311610" w:rsidRPr="000D1C57" w:rsidRDefault="00311610" w:rsidP="00311610">
      <w:pPr>
        <w:pStyle w:val="Prrafodelista"/>
        <w:numPr>
          <w:ilvl w:val="1"/>
          <w:numId w:val="31"/>
        </w:numPr>
        <w:spacing w:after="0" w:line="240" w:lineRule="auto"/>
        <w:rPr>
          <w:rFonts w:cstheme="minorHAnsi"/>
          <w:sz w:val="20"/>
          <w:szCs w:val="20"/>
        </w:rPr>
      </w:pPr>
      <w:r w:rsidRPr="000D1C57">
        <w:rPr>
          <w:rFonts w:cstheme="minorHAnsi"/>
          <w:sz w:val="20"/>
          <w:szCs w:val="20"/>
        </w:rPr>
        <w:lastRenderedPageBreak/>
        <w:t>I, II, III y IV</w:t>
      </w:r>
    </w:p>
    <w:p w:rsidR="000D1C57" w:rsidRDefault="000D1C57" w:rsidP="000D1C57">
      <w:pPr>
        <w:spacing w:after="0" w:line="240" w:lineRule="auto"/>
        <w:rPr>
          <w:rFonts w:cstheme="minorHAnsi"/>
          <w:sz w:val="20"/>
          <w:szCs w:val="20"/>
        </w:rPr>
      </w:pPr>
    </w:p>
    <w:p w:rsidR="000D1C57" w:rsidRPr="000D1C57" w:rsidRDefault="000D1C57" w:rsidP="000D1C57">
      <w:pPr>
        <w:spacing w:after="0" w:line="240" w:lineRule="auto"/>
        <w:rPr>
          <w:rFonts w:cstheme="minorHAnsi"/>
          <w:sz w:val="20"/>
          <w:szCs w:val="20"/>
        </w:rPr>
        <w:sectPr w:rsidR="000D1C57" w:rsidRPr="000D1C57" w:rsidSect="000D1C57">
          <w:type w:val="continuous"/>
          <w:pgSz w:w="11907" w:h="16839" w:code="9"/>
          <w:pgMar w:top="1417" w:right="1701" w:bottom="1417" w:left="1701" w:header="708" w:footer="708" w:gutter="0"/>
          <w:cols w:num="3" w:space="708"/>
          <w:docGrid w:linePitch="360"/>
        </w:sectPr>
      </w:pPr>
    </w:p>
    <w:p w:rsidR="000D1C57" w:rsidRDefault="000D1C57" w:rsidP="000D1C57">
      <w:pPr>
        <w:pStyle w:val="Prrafodelista"/>
        <w:spacing w:after="0" w:line="240" w:lineRule="auto"/>
        <w:rPr>
          <w:rFonts w:cstheme="minorHAnsi"/>
          <w:sz w:val="20"/>
          <w:szCs w:val="20"/>
        </w:rPr>
      </w:pP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Son características del sistema inmune, excepto:</w:t>
      </w:r>
    </w:p>
    <w:p w:rsidR="00311610" w:rsidRPr="000D1C57" w:rsidRDefault="00311610" w:rsidP="00311610">
      <w:pPr>
        <w:pStyle w:val="Prrafodelista"/>
        <w:numPr>
          <w:ilvl w:val="1"/>
          <w:numId w:val="33"/>
        </w:numPr>
        <w:spacing w:after="0" w:line="240" w:lineRule="auto"/>
        <w:rPr>
          <w:rFonts w:cstheme="minorHAnsi"/>
          <w:sz w:val="20"/>
          <w:szCs w:val="20"/>
        </w:rPr>
      </w:pPr>
      <w:r w:rsidRPr="000D1C57">
        <w:rPr>
          <w:rFonts w:cstheme="minorHAnsi"/>
          <w:sz w:val="20"/>
          <w:szCs w:val="20"/>
        </w:rPr>
        <w:t>es un sistema de defensa contra microbios patógenos.</w:t>
      </w:r>
    </w:p>
    <w:p w:rsidR="00311610" w:rsidRPr="000D1C57" w:rsidRDefault="00311610" w:rsidP="00311610">
      <w:pPr>
        <w:pStyle w:val="Prrafodelista"/>
        <w:numPr>
          <w:ilvl w:val="1"/>
          <w:numId w:val="33"/>
        </w:numPr>
        <w:spacing w:after="0" w:line="240" w:lineRule="auto"/>
        <w:rPr>
          <w:rFonts w:cstheme="minorHAnsi"/>
          <w:sz w:val="20"/>
          <w:szCs w:val="20"/>
        </w:rPr>
      </w:pPr>
      <w:r w:rsidRPr="000D1C57">
        <w:rPr>
          <w:rFonts w:cstheme="minorHAnsi"/>
          <w:sz w:val="20"/>
          <w:szCs w:val="20"/>
        </w:rPr>
        <w:t>produce respuestas rápidas y específicas</w:t>
      </w:r>
    </w:p>
    <w:p w:rsidR="00311610" w:rsidRPr="000D1C57" w:rsidRDefault="00311610" w:rsidP="00311610">
      <w:pPr>
        <w:pStyle w:val="Prrafodelista"/>
        <w:numPr>
          <w:ilvl w:val="1"/>
          <w:numId w:val="33"/>
        </w:numPr>
        <w:spacing w:after="0" w:line="240" w:lineRule="auto"/>
        <w:rPr>
          <w:rFonts w:cstheme="minorHAnsi"/>
          <w:sz w:val="20"/>
          <w:szCs w:val="20"/>
        </w:rPr>
      </w:pPr>
      <w:r w:rsidRPr="000D1C57">
        <w:rPr>
          <w:rFonts w:cstheme="minorHAnsi"/>
          <w:sz w:val="20"/>
          <w:szCs w:val="20"/>
        </w:rPr>
        <w:t>la primera barrera defensiva la forman los anticuerpos.</w:t>
      </w:r>
    </w:p>
    <w:p w:rsidR="00311610" w:rsidRPr="000D1C57" w:rsidRDefault="00311610" w:rsidP="00311610">
      <w:pPr>
        <w:pStyle w:val="Prrafodelista"/>
        <w:numPr>
          <w:ilvl w:val="1"/>
          <w:numId w:val="33"/>
        </w:numPr>
        <w:spacing w:after="0" w:line="240" w:lineRule="auto"/>
        <w:rPr>
          <w:rFonts w:cstheme="minorHAnsi"/>
          <w:sz w:val="20"/>
          <w:szCs w:val="20"/>
        </w:rPr>
      </w:pPr>
      <w:r w:rsidRPr="000D1C57">
        <w:rPr>
          <w:rFonts w:cstheme="minorHAnsi"/>
          <w:sz w:val="20"/>
          <w:szCs w:val="20"/>
        </w:rPr>
        <w:t xml:space="preserve">presenta células con capacidad </w:t>
      </w:r>
      <w:proofErr w:type="spellStart"/>
      <w:r w:rsidRPr="000D1C57">
        <w:rPr>
          <w:rFonts w:cstheme="minorHAnsi"/>
          <w:sz w:val="20"/>
          <w:szCs w:val="20"/>
        </w:rPr>
        <w:t>fagocítica</w:t>
      </w:r>
      <w:proofErr w:type="spellEnd"/>
      <w:r w:rsidRPr="000D1C57">
        <w:rPr>
          <w:rFonts w:cstheme="minorHAnsi"/>
          <w:sz w:val="20"/>
          <w:szCs w:val="20"/>
        </w:rPr>
        <w:t>.</w:t>
      </w:r>
    </w:p>
    <w:p w:rsidR="00D008C0" w:rsidRPr="000D1C57" w:rsidRDefault="00311610" w:rsidP="00311610">
      <w:pPr>
        <w:pStyle w:val="Prrafodelista"/>
        <w:numPr>
          <w:ilvl w:val="1"/>
          <w:numId w:val="33"/>
        </w:numPr>
        <w:spacing w:after="0" w:line="240" w:lineRule="auto"/>
        <w:rPr>
          <w:rFonts w:cstheme="minorHAnsi"/>
          <w:sz w:val="20"/>
          <w:szCs w:val="20"/>
        </w:rPr>
      </w:pPr>
      <w:r w:rsidRPr="000D1C57">
        <w:rPr>
          <w:rFonts w:cstheme="minorHAnsi"/>
          <w:sz w:val="20"/>
          <w:szCs w:val="20"/>
        </w:rPr>
        <w:t>su forma más compleja está en vertebrados superiores.</w:t>
      </w:r>
    </w:p>
    <w:p w:rsidR="00311610" w:rsidRDefault="00311610" w:rsidP="00311610">
      <w:pPr>
        <w:pStyle w:val="Prrafodelista"/>
        <w:spacing w:after="0" w:line="240" w:lineRule="auto"/>
        <w:ind w:left="1440"/>
        <w:rPr>
          <w:rFonts w:cstheme="minorHAnsi"/>
          <w:sz w:val="20"/>
          <w:szCs w:val="20"/>
        </w:rPr>
      </w:pPr>
    </w:p>
    <w:p w:rsidR="000D1C57" w:rsidRDefault="000D1C57" w:rsidP="00311610">
      <w:pPr>
        <w:pStyle w:val="Prrafodelista"/>
        <w:spacing w:after="0" w:line="240" w:lineRule="auto"/>
        <w:ind w:left="1440"/>
        <w:rPr>
          <w:rFonts w:cstheme="minorHAnsi"/>
          <w:sz w:val="20"/>
          <w:szCs w:val="20"/>
        </w:rPr>
      </w:pPr>
    </w:p>
    <w:p w:rsidR="000D1C57" w:rsidRPr="000D1C57" w:rsidRDefault="000D1C57" w:rsidP="00311610">
      <w:pPr>
        <w:pStyle w:val="Prrafodelista"/>
        <w:spacing w:after="0" w:line="240" w:lineRule="auto"/>
        <w:ind w:left="1440"/>
        <w:rPr>
          <w:rFonts w:cstheme="minorHAnsi"/>
          <w:sz w:val="20"/>
          <w:szCs w:val="20"/>
        </w:rPr>
      </w:pP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lastRenderedPageBreak/>
        <w:t>Los glóbulos blancos conocidos como MACROFAGOS Y NEUTROFILOS, se caracterizan por:</w:t>
      </w:r>
    </w:p>
    <w:p w:rsidR="00311610" w:rsidRPr="000D1C57" w:rsidRDefault="00311610" w:rsidP="00311610">
      <w:pPr>
        <w:pStyle w:val="Prrafodelista"/>
        <w:numPr>
          <w:ilvl w:val="1"/>
          <w:numId w:val="34"/>
        </w:numPr>
        <w:spacing w:after="0" w:line="240" w:lineRule="auto"/>
        <w:rPr>
          <w:rFonts w:cstheme="minorHAnsi"/>
          <w:sz w:val="20"/>
          <w:szCs w:val="20"/>
        </w:rPr>
      </w:pPr>
      <w:r w:rsidRPr="000D1C57">
        <w:rPr>
          <w:rFonts w:cstheme="minorHAnsi"/>
          <w:sz w:val="20"/>
          <w:szCs w:val="20"/>
        </w:rPr>
        <w:t>producir anticuerpos</w:t>
      </w:r>
    </w:p>
    <w:p w:rsidR="00311610" w:rsidRPr="000D1C57" w:rsidRDefault="00311610" w:rsidP="00311610">
      <w:pPr>
        <w:pStyle w:val="Prrafodelista"/>
        <w:numPr>
          <w:ilvl w:val="1"/>
          <w:numId w:val="34"/>
        </w:numPr>
        <w:spacing w:after="0" w:line="240" w:lineRule="auto"/>
        <w:rPr>
          <w:rFonts w:cstheme="minorHAnsi"/>
          <w:sz w:val="20"/>
          <w:szCs w:val="20"/>
        </w:rPr>
      </w:pPr>
      <w:r w:rsidRPr="000D1C57">
        <w:rPr>
          <w:rFonts w:cstheme="minorHAnsi"/>
          <w:sz w:val="20"/>
          <w:szCs w:val="20"/>
        </w:rPr>
        <w:t>pertenecer a la tercera barrera defensiva</w:t>
      </w:r>
    </w:p>
    <w:p w:rsidR="00311610" w:rsidRPr="000D1C57" w:rsidRDefault="00311610" w:rsidP="00311610">
      <w:pPr>
        <w:pStyle w:val="Prrafodelista"/>
        <w:numPr>
          <w:ilvl w:val="1"/>
          <w:numId w:val="34"/>
        </w:numPr>
        <w:spacing w:after="0" w:line="240" w:lineRule="auto"/>
        <w:rPr>
          <w:rFonts w:cstheme="minorHAnsi"/>
          <w:sz w:val="20"/>
          <w:szCs w:val="20"/>
        </w:rPr>
      </w:pPr>
      <w:r w:rsidRPr="000D1C57">
        <w:rPr>
          <w:rFonts w:cstheme="minorHAnsi"/>
          <w:sz w:val="20"/>
          <w:szCs w:val="20"/>
        </w:rPr>
        <w:t xml:space="preserve">actuar como células </w:t>
      </w:r>
      <w:proofErr w:type="spellStart"/>
      <w:r w:rsidRPr="000D1C57">
        <w:rPr>
          <w:rFonts w:cstheme="minorHAnsi"/>
          <w:sz w:val="20"/>
          <w:szCs w:val="20"/>
        </w:rPr>
        <w:t>fagocíticas</w:t>
      </w:r>
      <w:proofErr w:type="spellEnd"/>
      <w:r w:rsidRPr="000D1C57">
        <w:rPr>
          <w:rFonts w:cstheme="minorHAnsi"/>
          <w:sz w:val="20"/>
          <w:szCs w:val="20"/>
        </w:rPr>
        <w:t>.</w:t>
      </w:r>
    </w:p>
    <w:p w:rsidR="00311610" w:rsidRPr="000D1C57" w:rsidRDefault="00311610" w:rsidP="00311610">
      <w:pPr>
        <w:pStyle w:val="Prrafodelista"/>
        <w:numPr>
          <w:ilvl w:val="1"/>
          <w:numId w:val="34"/>
        </w:numPr>
        <w:spacing w:after="0" w:line="240" w:lineRule="auto"/>
        <w:rPr>
          <w:rFonts w:cstheme="minorHAnsi"/>
          <w:sz w:val="20"/>
          <w:szCs w:val="20"/>
        </w:rPr>
      </w:pPr>
      <w:r w:rsidRPr="000D1C57">
        <w:rPr>
          <w:rFonts w:cstheme="minorHAnsi"/>
          <w:sz w:val="20"/>
          <w:szCs w:val="20"/>
        </w:rPr>
        <w:t>ser muy específicos frente a un antígeno.</w:t>
      </w:r>
    </w:p>
    <w:p w:rsidR="00311610" w:rsidRPr="000D1C57" w:rsidRDefault="00311610" w:rsidP="00311610">
      <w:pPr>
        <w:pStyle w:val="Prrafodelista"/>
        <w:numPr>
          <w:ilvl w:val="1"/>
          <w:numId w:val="34"/>
        </w:numPr>
        <w:spacing w:after="0" w:line="240" w:lineRule="auto"/>
        <w:rPr>
          <w:rFonts w:cstheme="minorHAnsi"/>
          <w:sz w:val="20"/>
          <w:szCs w:val="20"/>
        </w:rPr>
      </w:pPr>
      <w:r w:rsidRPr="000D1C57">
        <w:rPr>
          <w:rFonts w:cstheme="minorHAnsi"/>
          <w:sz w:val="20"/>
          <w:szCs w:val="20"/>
        </w:rPr>
        <w:t>ser poco específicos frente un antígeno.</w:t>
      </w:r>
    </w:p>
    <w:p w:rsidR="00311610" w:rsidRPr="000D1C57" w:rsidRDefault="00311610" w:rsidP="00311610">
      <w:pPr>
        <w:spacing w:after="0" w:line="240" w:lineRule="auto"/>
        <w:rPr>
          <w:rFonts w:cstheme="minorHAnsi"/>
          <w:sz w:val="20"/>
          <w:szCs w:val="20"/>
        </w:rPr>
      </w:pP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El concepto de memoria del sistema inmune adaptativo se refiere a que este sistema</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a) es capaz de reaccionar frente a un microbio específico.</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b) produce una reacción generalizada frente a un germen.</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c) luego de una primera exposición al antígeno reacciona más rápida y eficazmente.</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d) respeta los antígenos del propio organismo y no los ataca.</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e) es capaz de eliminar células anormales del propio organismo.</w:t>
      </w:r>
    </w:p>
    <w:p w:rsidR="00311610" w:rsidRPr="000D1C57" w:rsidRDefault="00311610" w:rsidP="00311610">
      <w:pPr>
        <w:spacing w:after="0" w:line="240" w:lineRule="auto"/>
        <w:rPr>
          <w:rFonts w:cstheme="minorHAnsi"/>
          <w:sz w:val="20"/>
          <w:szCs w:val="20"/>
        </w:rPr>
      </w:pP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 xml:space="preserve">La especificidad del sistema inmunitario está relacionada con el tipo celular denominado: </w:t>
      </w:r>
    </w:p>
    <w:p w:rsidR="000D1C57" w:rsidRDefault="000D1C57" w:rsidP="00311610">
      <w:pPr>
        <w:spacing w:after="0" w:line="240" w:lineRule="auto"/>
        <w:ind w:left="708"/>
        <w:rPr>
          <w:rFonts w:cstheme="minorHAnsi"/>
          <w:sz w:val="20"/>
          <w:szCs w:val="20"/>
        </w:rPr>
        <w:sectPr w:rsidR="000D1C57" w:rsidSect="000D1C57">
          <w:type w:val="continuous"/>
          <w:pgSz w:w="11907" w:h="16839" w:code="9"/>
          <w:pgMar w:top="1417" w:right="1701" w:bottom="1417" w:left="1701" w:header="708" w:footer="708" w:gutter="0"/>
          <w:cols w:space="708"/>
          <w:docGrid w:linePitch="360"/>
        </w:sectPr>
      </w:pP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lastRenderedPageBreak/>
        <w:t>a) monocito.</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b) linfocito.</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c) macrófago.</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lastRenderedPageBreak/>
        <w:t xml:space="preserve">d) </w:t>
      </w:r>
      <w:proofErr w:type="spellStart"/>
      <w:r w:rsidRPr="000D1C57">
        <w:rPr>
          <w:rFonts w:cstheme="minorHAnsi"/>
          <w:sz w:val="20"/>
          <w:szCs w:val="20"/>
        </w:rPr>
        <w:t>mastocito</w:t>
      </w:r>
      <w:proofErr w:type="spellEnd"/>
      <w:r w:rsidRPr="000D1C57">
        <w:rPr>
          <w:rFonts w:cstheme="minorHAnsi"/>
          <w:sz w:val="20"/>
          <w:szCs w:val="20"/>
        </w:rPr>
        <w:t>.</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e) neutrófilo.</w:t>
      </w:r>
    </w:p>
    <w:p w:rsidR="000D1C57" w:rsidRDefault="000D1C57" w:rsidP="00311610">
      <w:pPr>
        <w:spacing w:after="0" w:line="240" w:lineRule="auto"/>
        <w:ind w:left="708"/>
        <w:rPr>
          <w:rFonts w:cstheme="minorHAnsi"/>
          <w:sz w:val="20"/>
          <w:szCs w:val="20"/>
        </w:rPr>
        <w:sectPr w:rsidR="000D1C57" w:rsidSect="000D1C57">
          <w:type w:val="continuous"/>
          <w:pgSz w:w="11907" w:h="16839" w:code="9"/>
          <w:pgMar w:top="1417" w:right="1701" w:bottom="1417" w:left="1701" w:header="708" w:footer="708" w:gutter="0"/>
          <w:cols w:num="2" w:space="708"/>
          <w:docGrid w:linePitch="360"/>
        </w:sectPr>
      </w:pPr>
    </w:p>
    <w:p w:rsidR="00311610" w:rsidRPr="000D1C57" w:rsidRDefault="000D1C57" w:rsidP="000D1C57">
      <w:pPr>
        <w:spacing w:after="0" w:line="240" w:lineRule="auto"/>
        <w:ind w:left="708"/>
        <w:rPr>
          <w:rFonts w:cstheme="minorHAnsi"/>
          <w:sz w:val="20"/>
          <w:szCs w:val="20"/>
        </w:rPr>
      </w:pPr>
      <w:r>
        <w:rPr>
          <w:rFonts w:cstheme="minorHAnsi"/>
          <w:sz w:val="20"/>
          <w:szCs w:val="20"/>
        </w:rPr>
        <w:lastRenderedPageBreak/>
        <w:t xml:space="preserve"> </w:t>
      </w: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Una alergia se puede definir como</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a) una reacción exagerada del organismo contra una sustancia normalmente inofensiva.</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b) una activación de la reacción inflamatoria en respuesta a procesos defensivos naturales.</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c) una reacción inmunitaria que protege los tejidos de las agresiones biológicas.</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d) la activación de procesos celulares que tienen como objetivo eliminar células infectadas.</w:t>
      </w:r>
    </w:p>
    <w:p w:rsidR="00311610" w:rsidRPr="000D1C57" w:rsidRDefault="00311610" w:rsidP="00311610">
      <w:pPr>
        <w:spacing w:after="0" w:line="240" w:lineRule="auto"/>
        <w:ind w:left="708"/>
        <w:rPr>
          <w:rFonts w:cstheme="minorHAnsi"/>
          <w:sz w:val="20"/>
          <w:szCs w:val="20"/>
        </w:rPr>
      </w:pPr>
      <w:r w:rsidRPr="000D1C57">
        <w:rPr>
          <w:rFonts w:cstheme="minorHAnsi"/>
          <w:sz w:val="20"/>
          <w:szCs w:val="20"/>
        </w:rPr>
        <w:t>e) la destrucción de tejidos propios por fallas en el reconocimiento de lo propio.</w:t>
      </w:r>
    </w:p>
    <w:p w:rsidR="00311610" w:rsidRPr="000D1C57" w:rsidRDefault="00311610" w:rsidP="00311610">
      <w:pPr>
        <w:spacing w:after="0" w:line="240" w:lineRule="auto"/>
        <w:rPr>
          <w:rFonts w:cstheme="minorHAnsi"/>
          <w:sz w:val="20"/>
          <w:szCs w:val="20"/>
        </w:rPr>
      </w:pP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Son ejemplos de inmunidad pasiva:</w:t>
      </w:r>
    </w:p>
    <w:p w:rsidR="00311610" w:rsidRPr="000D1C57" w:rsidRDefault="00311610" w:rsidP="00311610">
      <w:pPr>
        <w:pStyle w:val="Prrafodelista"/>
        <w:numPr>
          <w:ilvl w:val="0"/>
          <w:numId w:val="36"/>
        </w:numPr>
        <w:spacing w:after="0" w:line="240" w:lineRule="auto"/>
        <w:rPr>
          <w:rFonts w:cstheme="minorHAnsi"/>
          <w:sz w:val="20"/>
          <w:szCs w:val="20"/>
        </w:rPr>
      </w:pPr>
      <w:r w:rsidRPr="000D1C57">
        <w:rPr>
          <w:rFonts w:cstheme="minorHAnsi"/>
          <w:sz w:val="20"/>
          <w:szCs w:val="20"/>
        </w:rPr>
        <w:t>la que adquiere un lactante al ingerir anticuerpos  presentes en la leche materna.</w:t>
      </w:r>
    </w:p>
    <w:p w:rsidR="00311610" w:rsidRPr="000D1C57" w:rsidRDefault="00311610" w:rsidP="00311610">
      <w:pPr>
        <w:pStyle w:val="Prrafodelista"/>
        <w:numPr>
          <w:ilvl w:val="0"/>
          <w:numId w:val="36"/>
        </w:numPr>
        <w:spacing w:after="0" w:line="240" w:lineRule="auto"/>
        <w:rPr>
          <w:rFonts w:cstheme="minorHAnsi"/>
          <w:sz w:val="20"/>
          <w:szCs w:val="20"/>
        </w:rPr>
      </w:pPr>
      <w:r w:rsidRPr="000D1C57">
        <w:rPr>
          <w:rFonts w:cstheme="minorHAnsi"/>
          <w:sz w:val="20"/>
          <w:szCs w:val="20"/>
        </w:rPr>
        <w:t xml:space="preserve"> La que adquiere una persona cuando es vacunada</w:t>
      </w:r>
    </w:p>
    <w:p w:rsidR="00311610" w:rsidRPr="000D1C57" w:rsidRDefault="00311610" w:rsidP="00311610">
      <w:pPr>
        <w:pStyle w:val="Prrafodelista"/>
        <w:numPr>
          <w:ilvl w:val="0"/>
          <w:numId w:val="36"/>
        </w:numPr>
        <w:spacing w:after="0" w:line="240" w:lineRule="auto"/>
        <w:rPr>
          <w:rFonts w:cstheme="minorHAnsi"/>
          <w:sz w:val="20"/>
          <w:szCs w:val="20"/>
        </w:rPr>
      </w:pPr>
      <w:r w:rsidRPr="000D1C57">
        <w:rPr>
          <w:rFonts w:cstheme="minorHAnsi"/>
          <w:sz w:val="20"/>
          <w:szCs w:val="20"/>
        </w:rPr>
        <w:t>La que adquiere una persona cuando se le inyecta suero con anticuerpos.</w:t>
      </w:r>
    </w:p>
    <w:p w:rsidR="00311610" w:rsidRPr="000D1C57" w:rsidRDefault="00311610" w:rsidP="00311610">
      <w:pPr>
        <w:pStyle w:val="Prrafodelista"/>
        <w:numPr>
          <w:ilvl w:val="0"/>
          <w:numId w:val="36"/>
        </w:numPr>
        <w:spacing w:after="0" w:line="240" w:lineRule="auto"/>
        <w:rPr>
          <w:rFonts w:cstheme="minorHAnsi"/>
          <w:sz w:val="20"/>
          <w:szCs w:val="20"/>
        </w:rPr>
      </w:pPr>
      <w:r w:rsidRPr="000D1C57">
        <w:rPr>
          <w:rFonts w:cstheme="minorHAnsi"/>
          <w:sz w:val="20"/>
          <w:szCs w:val="20"/>
        </w:rPr>
        <w:t>la que adquiere una persona contra un agente patógeno que ya le ha producido una enfermedad</w:t>
      </w:r>
    </w:p>
    <w:p w:rsidR="00311610" w:rsidRPr="000D1C57" w:rsidRDefault="00311610" w:rsidP="00311610">
      <w:pPr>
        <w:spacing w:after="0" w:line="240" w:lineRule="auto"/>
        <w:rPr>
          <w:rFonts w:cstheme="minorHAnsi"/>
          <w:sz w:val="20"/>
          <w:szCs w:val="20"/>
        </w:rPr>
      </w:pPr>
      <w:r w:rsidRPr="000D1C57">
        <w:rPr>
          <w:rFonts w:cstheme="minorHAnsi"/>
          <w:sz w:val="20"/>
          <w:szCs w:val="20"/>
        </w:rPr>
        <w:t>Es o son correctas.</w:t>
      </w:r>
    </w:p>
    <w:p w:rsidR="000D1C57" w:rsidRDefault="000D1C57" w:rsidP="00311610">
      <w:pPr>
        <w:pStyle w:val="Prrafodelista"/>
        <w:numPr>
          <w:ilvl w:val="1"/>
          <w:numId w:val="29"/>
        </w:numPr>
        <w:spacing w:after="0" w:line="240" w:lineRule="auto"/>
        <w:rPr>
          <w:rFonts w:cstheme="minorHAnsi"/>
          <w:sz w:val="20"/>
          <w:szCs w:val="20"/>
        </w:rPr>
        <w:sectPr w:rsidR="000D1C57" w:rsidSect="000D1C57">
          <w:type w:val="continuous"/>
          <w:pgSz w:w="11907" w:h="16839" w:code="9"/>
          <w:pgMar w:top="1417" w:right="1701" w:bottom="1417" w:left="1701" w:header="708" w:footer="708" w:gutter="0"/>
          <w:cols w:space="708"/>
          <w:docGrid w:linePitch="360"/>
        </w:sectPr>
      </w:pPr>
    </w:p>
    <w:p w:rsidR="00311610" w:rsidRPr="000D1C57" w:rsidRDefault="00311610" w:rsidP="00311610">
      <w:pPr>
        <w:pStyle w:val="Prrafodelista"/>
        <w:numPr>
          <w:ilvl w:val="1"/>
          <w:numId w:val="29"/>
        </w:numPr>
        <w:spacing w:after="0" w:line="240" w:lineRule="auto"/>
        <w:rPr>
          <w:rFonts w:cstheme="minorHAnsi"/>
          <w:sz w:val="20"/>
          <w:szCs w:val="20"/>
        </w:rPr>
      </w:pPr>
      <w:r w:rsidRPr="000D1C57">
        <w:rPr>
          <w:rFonts w:cstheme="minorHAnsi"/>
          <w:sz w:val="20"/>
          <w:szCs w:val="20"/>
        </w:rPr>
        <w:lastRenderedPageBreak/>
        <w:t>I y II</w:t>
      </w:r>
    </w:p>
    <w:p w:rsidR="00311610" w:rsidRPr="000D1C57" w:rsidRDefault="00311610" w:rsidP="00311610">
      <w:pPr>
        <w:pStyle w:val="Prrafodelista"/>
        <w:numPr>
          <w:ilvl w:val="1"/>
          <w:numId w:val="29"/>
        </w:numPr>
        <w:spacing w:after="0" w:line="240" w:lineRule="auto"/>
        <w:rPr>
          <w:rFonts w:cstheme="minorHAnsi"/>
          <w:sz w:val="20"/>
          <w:szCs w:val="20"/>
        </w:rPr>
      </w:pPr>
      <w:r w:rsidRPr="000D1C57">
        <w:rPr>
          <w:rFonts w:cstheme="minorHAnsi"/>
          <w:sz w:val="20"/>
          <w:szCs w:val="20"/>
        </w:rPr>
        <w:t>II y III</w:t>
      </w:r>
    </w:p>
    <w:p w:rsidR="00311610" w:rsidRPr="000D1C57" w:rsidRDefault="00311610" w:rsidP="00311610">
      <w:pPr>
        <w:pStyle w:val="Prrafodelista"/>
        <w:numPr>
          <w:ilvl w:val="1"/>
          <w:numId w:val="29"/>
        </w:numPr>
        <w:spacing w:after="0" w:line="240" w:lineRule="auto"/>
        <w:rPr>
          <w:rFonts w:cstheme="minorHAnsi"/>
          <w:sz w:val="20"/>
          <w:szCs w:val="20"/>
        </w:rPr>
      </w:pPr>
      <w:r w:rsidRPr="000D1C57">
        <w:rPr>
          <w:rFonts w:cstheme="minorHAnsi"/>
          <w:sz w:val="20"/>
          <w:szCs w:val="20"/>
        </w:rPr>
        <w:lastRenderedPageBreak/>
        <w:t>III y IV</w:t>
      </w:r>
    </w:p>
    <w:p w:rsidR="00311610" w:rsidRPr="000D1C57" w:rsidRDefault="00311610" w:rsidP="00311610">
      <w:pPr>
        <w:pStyle w:val="Prrafodelista"/>
        <w:numPr>
          <w:ilvl w:val="1"/>
          <w:numId w:val="29"/>
        </w:numPr>
        <w:spacing w:after="0" w:line="240" w:lineRule="auto"/>
        <w:rPr>
          <w:rFonts w:cstheme="minorHAnsi"/>
          <w:sz w:val="20"/>
          <w:szCs w:val="20"/>
        </w:rPr>
      </w:pPr>
      <w:r w:rsidRPr="000D1C57">
        <w:rPr>
          <w:rFonts w:cstheme="minorHAnsi"/>
          <w:sz w:val="20"/>
          <w:szCs w:val="20"/>
        </w:rPr>
        <w:t>I y III</w:t>
      </w:r>
    </w:p>
    <w:p w:rsidR="00311610" w:rsidRPr="000D1C57" w:rsidRDefault="00311610" w:rsidP="00311610">
      <w:pPr>
        <w:pStyle w:val="Prrafodelista"/>
        <w:numPr>
          <w:ilvl w:val="1"/>
          <w:numId w:val="29"/>
        </w:numPr>
        <w:spacing w:after="0" w:line="240" w:lineRule="auto"/>
        <w:rPr>
          <w:rFonts w:cstheme="minorHAnsi"/>
          <w:sz w:val="20"/>
          <w:szCs w:val="20"/>
        </w:rPr>
      </w:pPr>
      <w:r w:rsidRPr="000D1C57">
        <w:rPr>
          <w:rFonts w:cstheme="minorHAnsi"/>
          <w:sz w:val="20"/>
          <w:szCs w:val="20"/>
        </w:rPr>
        <w:lastRenderedPageBreak/>
        <w:t>II y IV.</w:t>
      </w:r>
    </w:p>
    <w:p w:rsidR="000D1C57" w:rsidRDefault="000D1C57" w:rsidP="00311610">
      <w:pPr>
        <w:pStyle w:val="Prrafodelista"/>
        <w:spacing w:after="0" w:line="240" w:lineRule="auto"/>
        <w:ind w:left="1440"/>
        <w:rPr>
          <w:rFonts w:cstheme="minorHAnsi"/>
          <w:sz w:val="20"/>
          <w:szCs w:val="20"/>
        </w:rPr>
        <w:sectPr w:rsidR="000D1C57" w:rsidSect="000D1C57">
          <w:type w:val="continuous"/>
          <w:pgSz w:w="11907" w:h="16839" w:code="9"/>
          <w:pgMar w:top="1417" w:right="1701" w:bottom="1417" w:left="1701" w:header="708" w:footer="708" w:gutter="0"/>
          <w:cols w:num="3" w:space="708"/>
          <w:docGrid w:linePitch="360"/>
        </w:sectPr>
      </w:pPr>
    </w:p>
    <w:p w:rsidR="00311610" w:rsidRPr="000D1C57" w:rsidRDefault="00311610" w:rsidP="00311610">
      <w:pPr>
        <w:pStyle w:val="Prrafodelista"/>
        <w:spacing w:after="0" w:line="240" w:lineRule="auto"/>
        <w:ind w:left="1440"/>
        <w:rPr>
          <w:rFonts w:cstheme="minorHAnsi"/>
          <w:sz w:val="20"/>
          <w:szCs w:val="20"/>
        </w:rPr>
      </w:pP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 xml:space="preserve"> </w:t>
      </w:r>
      <w:r w:rsidRPr="000D1C57">
        <w:rPr>
          <w:rFonts w:cstheme="minorHAnsi"/>
          <w:sz w:val="20"/>
          <w:szCs w:val="20"/>
        </w:rPr>
        <w:t>La vacunación se ha utilizado como medio preventivo para un número importante de enfermedades infectocontagiosas. La efectividad de las vacunas como medio para prevenir enfermedades, radica en que permiten la activación de:</w:t>
      </w:r>
    </w:p>
    <w:p w:rsidR="000D1C57" w:rsidRDefault="000D1C57" w:rsidP="00311610">
      <w:pPr>
        <w:pStyle w:val="Prrafodelista"/>
        <w:numPr>
          <w:ilvl w:val="0"/>
          <w:numId w:val="39"/>
        </w:numPr>
        <w:spacing w:after="0" w:line="240" w:lineRule="auto"/>
        <w:rPr>
          <w:rFonts w:cstheme="minorHAnsi"/>
          <w:sz w:val="20"/>
          <w:szCs w:val="20"/>
        </w:rPr>
        <w:sectPr w:rsidR="000D1C57" w:rsidSect="000D1C57">
          <w:type w:val="continuous"/>
          <w:pgSz w:w="11907" w:h="16839" w:code="9"/>
          <w:pgMar w:top="1417" w:right="1701" w:bottom="1417" w:left="1701" w:header="708" w:footer="708" w:gutter="0"/>
          <w:cols w:space="708"/>
          <w:docGrid w:linePitch="360"/>
        </w:sectPr>
      </w:pPr>
    </w:p>
    <w:p w:rsidR="00311610" w:rsidRPr="000D1C57" w:rsidRDefault="00311610" w:rsidP="00311610">
      <w:pPr>
        <w:pStyle w:val="Prrafodelista"/>
        <w:numPr>
          <w:ilvl w:val="0"/>
          <w:numId w:val="39"/>
        </w:numPr>
        <w:spacing w:after="0" w:line="240" w:lineRule="auto"/>
        <w:rPr>
          <w:rFonts w:cstheme="minorHAnsi"/>
          <w:sz w:val="20"/>
          <w:szCs w:val="20"/>
        </w:rPr>
      </w:pPr>
      <w:r w:rsidRPr="000D1C57">
        <w:rPr>
          <w:rFonts w:cstheme="minorHAnsi"/>
          <w:sz w:val="20"/>
          <w:szCs w:val="20"/>
        </w:rPr>
        <w:lastRenderedPageBreak/>
        <w:t>Los antígenos</w:t>
      </w:r>
    </w:p>
    <w:p w:rsidR="00311610" w:rsidRPr="000D1C57" w:rsidRDefault="00311610" w:rsidP="00311610">
      <w:pPr>
        <w:pStyle w:val="Prrafodelista"/>
        <w:numPr>
          <w:ilvl w:val="0"/>
          <w:numId w:val="39"/>
        </w:numPr>
        <w:spacing w:after="0" w:line="240" w:lineRule="auto"/>
        <w:rPr>
          <w:rFonts w:cstheme="minorHAnsi"/>
          <w:sz w:val="20"/>
          <w:szCs w:val="20"/>
        </w:rPr>
      </w:pPr>
      <w:r w:rsidRPr="000D1C57">
        <w:rPr>
          <w:rFonts w:cstheme="minorHAnsi"/>
          <w:sz w:val="20"/>
          <w:szCs w:val="20"/>
        </w:rPr>
        <w:t>Las células de memoria</w:t>
      </w:r>
    </w:p>
    <w:p w:rsidR="00311610" w:rsidRPr="000D1C57" w:rsidRDefault="00311610" w:rsidP="00311610">
      <w:pPr>
        <w:pStyle w:val="Prrafodelista"/>
        <w:numPr>
          <w:ilvl w:val="0"/>
          <w:numId w:val="39"/>
        </w:numPr>
        <w:spacing w:after="0" w:line="240" w:lineRule="auto"/>
        <w:rPr>
          <w:rFonts w:cstheme="minorHAnsi"/>
          <w:sz w:val="20"/>
          <w:szCs w:val="20"/>
        </w:rPr>
      </w:pPr>
      <w:r w:rsidRPr="000D1C57">
        <w:rPr>
          <w:rFonts w:cstheme="minorHAnsi"/>
          <w:sz w:val="20"/>
          <w:szCs w:val="20"/>
        </w:rPr>
        <w:t>Las células asesinas naturales</w:t>
      </w:r>
    </w:p>
    <w:p w:rsidR="00311610" w:rsidRPr="000D1C57" w:rsidRDefault="00311610" w:rsidP="00311610">
      <w:pPr>
        <w:pStyle w:val="Prrafodelista"/>
        <w:numPr>
          <w:ilvl w:val="0"/>
          <w:numId w:val="39"/>
        </w:numPr>
        <w:spacing w:after="0" w:line="240" w:lineRule="auto"/>
        <w:rPr>
          <w:rFonts w:cstheme="minorHAnsi"/>
          <w:sz w:val="20"/>
          <w:szCs w:val="20"/>
        </w:rPr>
      </w:pPr>
      <w:r w:rsidRPr="000D1C57">
        <w:rPr>
          <w:rFonts w:cstheme="minorHAnsi"/>
          <w:sz w:val="20"/>
          <w:szCs w:val="20"/>
        </w:rPr>
        <w:lastRenderedPageBreak/>
        <w:t>los interferones específicos.</w:t>
      </w:r>
    </w:p>
    <w:p w:rsidR="000D1C57" w:rsidRDefault="00311610" w:rsidP="00311610">
      <w:pPr>
        <w:pStyle w:val="Prrafodelista"/>
        <w:numPr>
          <w:ilvl w:val="0"/>
          <w:numId w:val="39"/>
        </w:numPr>
        <w:spacing w:after="0" w:line="240" w:lineRule="auto"/>
        <w:rPr>
          <w:rFonts w:cstheme="minorHAnsi"/>
          <w:sz w:val="20"/>
          <w:szCs w:val="20"/>
        </w:rPr>
        <w:sectPr w:rsidR="000D1C57" w:rsidSect="000D1C57">
          <w:type w:val="continuous"/>
          <w:pgSz w:w="11907" w:h="16839" w:code="9"/>
          <w:pgMar w:top="1417" w:right="1701" w:bottom="1417" w:left="1701" w:header="708" w:footer="708" w:gutter="0"/>
          <w:cols w:num="2" w:space="708"/>
          <w:docGrid w:linePitch="360"/>
        </w:sectPr>
      </w:pPr>
      <w:r w:rsidRPr="000D1C57">
        <w:rPr>
          <w:rFonts w:cstheme="minorHAnsi"/>
          <w:sz w:val="20"/>
          <w:szCs w:val="20"/>
        </w:rPr>
        <w:t>Los macrófagos fagocitarios</w:t>
      </w:r>
    </w:p>
    <w:p w:rsidR="00311610" w:rsidRPr="000D1C57" w:rsidRDefault="00311610" w:rsidP="000D1C57">
      <w:pPr>
        <w:pStyle w:val="Prrafodelista"/>
        <w:spacing w:after="0" w:line="240" w:lineRule="auto"/>
        <w:rPr>
          <w:rFonts w:cstheme="minorHAnsi"/>
          <w:sz w:val="20"/>
          <w:szCs w:val="20"/>
        </w:rPr>
      </w:pPr>
    </w:p>
    <w:p w:rsidR="00311610" w:rsidRPr="000D1C57" w:rsidRDefault="00311610" w:rsidP="00311610">
      <w:pPr>
        <w:spacing w:after="0" w:line="240" w:lineRule="auto"/>
        <w:rPr>
          <w:rFonts w:cstheme="minorHAnsi"/>
          <w:sz w:val="20"/>
          <w:szCs w:val="20"/>
        </w:rPr>
      </w:pPr>
    </w:p>
    <w:p w:rsidR="00311610" w:rsidRPr="000D1C57" w:rsidRDefault="00311610" w:rsidP="00311610">
      <w:pPr>
        <w:pStyle w:val="Prrafodelista"/>
        <w:numPr>
          <w:ilvl w:val="0"/>
          <w:numId w:val="21"/>
        </w:numPr>
        <w:spacing w:after="0" w:line="240" w:lineRule="auto"/>
        <w:rPr>
          <w:rFonts w:cstheme="minorHAnsi"/>
          <w:sz w:val="20"/>
          <w:szCs w:val="20"/>
        </w:rPr>
      </w:pPr>
      <w:r w:rsidRPr="000D1C57">
        <w:rPr>
          <w:rFonts w:cstheme="minorHAnsi"/>
          <w:sz w:val="20"/>
          <w:szCs w:val="20"/>
        </w:rPr>
        <w:t>La inmunidad innata se diferencia de la adquirida en que esta última:</w:t>
      </w:r>
    </w:p>
    <w:p w:rsidR="00311610" w:rsidRPr="000D1C57" w:rsidRDefault="00311610" w:rsidP="00311610">
      <w:pPr>
        <w:spacing w:after="0" w:line="240" w:lineRule="auto"/>
        <w:rPr>
          <w:rFonts w:cstheme="minorHAnsi"/>
          <w:sz w:val="20"/>
          <w:szCs w:val="20"/>
        </w:rPr>
      </w:pPr>
      <w:r w:rsidRPr="000D1C57">
        <w:rPr>
          <w:rFonts w:cstheme="minorHAnsi"/>
          <w:sz w:val="20"/>
          <w:szCs w:val="20"/>
        </w:rPr>
        <w:t>I.</w:t>
      </w:r>
      <w:r w:rsidRPr="000D1C57">
        <w:rPr>
          <w:rFonts w:cstheme="minorHAnsi"/>
          <w:sz w:val="20"/>
          <w:szCs w:val="20"/>
        </w:rPr>
        <w:tab/>
        <w:t>Es altamente selectiva</w:t>
      </w:r>
    </w:p>
    <w:p w:rsidR="00311610" w:rsidRPr="000D1C57" w:rsidRDefault="00311610" w:rsidP="00311610">
      <w:pPr>
        <w:spacing w:after="0" w:line="240" w:lineRule="auto"/>
        <w:rPr>
          <w:rFonts w:cstheme="minorHAnsi"/>
          <w:sz w:val="20"/>
          <w:szCs w:val="20"/>
        </w:rPr>
      </w:pPr>
      <w:r w:rsidRPr="000D1C57">
        <w:rPr>
          <w:rFonts w:cstheme="minorHAnsi"/>
          <w:sz w:val="20"/>
          <w:szCs w:val="20"/>
        </w:rPr>
        <w:t>II.</w:t>
      </w:r>
      <w:r w:rsidRPr="000D1C57">
        <w:rPr>
          <w:rFonts w:cstheme="minorHAnsi"/>
          <w:sz w:val="20"/>
          <w:szCs w:val="20"/>
        </w:rPr>
        <w:tab/>
        <w:t>posee memoria</w:t>
      </w:r>
    </w:p>
    <w:p w:rsidR="00311610" w:rsidRPr="000D1C57" w:rsidRDefault="00311610" w:rsidP="00311610">
      <w:pPr>
        <w:spacing w:after="0" w:line="240" w:lineRule="auto"/>
        <w:rPr>
          <w:rFonts w:cstheme="minorHAnsi"/>
          <w:sz w:val="20"/>
          <w:szCs w:val="20"/>
        </w:rPr>
      </w:pPr>
      <w:r w:rsidRPr="000D1C57">
        <w:rPr>
          <w:rFonts w:cstheme="minorHAnsi"/>
          <w:sz w:val="20"/>
          <w:szCs w:val="20"/>
        </w:rPr>
        <w:t>III.</w:t>
      </w:r>
      <w:r w:rsidRPr="000D1C57">
        <w:rPr>
          <w:rFonts w:cstheme="minorHAnsi"/>
          <w:sz w:val="20"/>
          <w:szCs w:val="20"/>
        </w:rPr>
        <w:tab/>
        <w:t>Se encuentra solo en vertebrados</w:t>
      </w:r>
    </w:p>
    <w:p w:rsidR="00311610" w:rsidRPr="000D1C57" w:rsidRDefault="00311610" w:rsidP="00311610">
      <w:pPr>
        <w:spacing w:after="0" w:line="240" w:lineRule="auto"/>
        <w:rPr>
          <w:rFonts w:cstheme="minorHAnsi"/>
          <w:sz w:val="20"/>
          <w:szCs w:val="20"/>
        </w:rPr>
      </w:pPr>
    </w:p>
    <w:p w:rsidR="00311610" w:rsidRPr="000D1C57" w:rsidRDefault="00311610" w:rsidP="00311610">
      <w:pPr>
        <w:spacing w:after="0" w:line="240" w:lineRule="auto"/>
        <w:rPr>
          <w:rFonts w:cstheme="minorHAnsi"/>
          <w:sz w:val="20"/>
          <w:szCs w:val="20"/>
        </w:rPr>
      </w:pPr>
      <w:r w:rsidRPr="000D1C57">
        <w:rPr>
          <w:rFonts w:cstheme="minorHAnsi"/>
          <w:sz w:val="20"/>
          <w:szCs w:val="20"/>
        </w:rPr>
        <w:t xml:space="preserve"> Es o son correctas.</w:t>
      </w:r>
    </w:p>
    <w:p w:rsidR="000D1C57" w:rsidRDefault="000D1C57" w:rsidP="000D1C57">
      <w:pPr>
        <w:pStyle w:val="Prrafodelista"/>
        <w:numPr>
          <w:ilvl w:val="0"/>
          <w:numId w:val="41"/>
        </w:numPr>
        <w:spacing w:after="0" w:line="240" w:lineRule="auto"/>
        <w:rPr>
          <w:rFonts w:cstheme="minorHAnsi"/>
          <w:sz w:val="20"/>
          <w:szCs w:val="20"/>
        </w:rPr>
        <w:sectPr w:rsidR="000D1C57" w:rsidSect="000D1C57">
          <w:type w:val="continuous"/>
          <w:pgSz w:w="11907" w:h="16839" w:code="9"/>
          <w:pgMar w:top="1417" w:right="1701" w:bottom="1417" w:left="1701" w:header="708" w:footer="708" w:gutter="0"/>
          <w:cols w:space="708"/>
          <w:docGrid w:linePitch="360"/>
        </w:sectPr>
      </w:pPr>
    </w:p>
    <w:p w:rsidR="00311610" w:rsidRPr="000D1C57" w:rsidRDefault="00311610" w:rsidP="000D1C57">
      <w:pPr>
        <w:pStyle w:val="Prrafodelista"/>
        <w:numPr>
          <w:ilvl w:val="0"/>
          <w:numId w:val="41"/>
        </w:numPr>
        <w:spacing w:after="0" w:line="240" w:lineRule="auto"/>
        <w:rPr>
          <w:rFonts w:cstheme="minorHAnsi"/>
          <w:sz w:val="20"/>
          <w:szCs w:val="20"/>
        </w:rPr>
      </w:pPr>
      <w:r w:rsidRPr="000D1C57">
        <w:rPr>
          <w:rFonts w:cstheme="minorHAnsi"/>
          <w:sz w:val="20"/>
          <w:szCs w:val="20"/>
        </w:rPr>
        <w:lastRenderedPageBreak/>
        <w:t>Solo I</w:t>
      </w:r>
    </w:p>
    <w:p w:rsidR="00311610" w:rsidRPr="000D1C57" w:rsidRDefault="00311610" w:rsidP="000D1C57">
      <w:pPr>
        <w:pStyle w:val="Prrafodelista"/>
        <w:numPr>
          <w:ilvl w:val="0"/>
          <w:numId w:val="41"/>
        </w:numPr>
        <w:spacing w:after="0" w:line="240" w:lineRule="auto"/>
        <w:rPr>
          <w:rFonts w:cstheme="minorHAnsi"/>
          <w:sz w:val="20"/>
          <w:szCs w:val="20"/>
        </w:rPr>
      </w:pPr>
      <w:r w:rsidRPr="000D1C57">
        <w:rPr>
          <w:rFonts w:cstheme="minorHAnsi"/>
          <w:sz w:val="20"/>
          <w:szCs w:val="20"/>
        </w:rPr>
        <w:t>I y II</w:t>
      </w:r>
    </w:p>
    <w:p w:rsidR="00311610" w:rsidRPr="000D1C57" w:rsidRDefault="00311610" w:rsidP="000D1C57">
      <w:pPr>
        <w:pStyle w:val="Prrafodelista"/>
        <w:numPr>
          <w:ilvl w:val="0"/>
          <w:numId w:val="41"/>
        </w:numPr>
        <w:spacing w:after="0" w:line="240" w:lineRule="auto"/>
        <w:rPr>
          <w:rFonts w:cstheme="minorHAnsi"/>
          <w:sz w:val="20"/>
          <w:szCs w:val="20"/>
        </w:rPr>
      </w:pPr>
      <w:r w:rsidRPr="000D1C57">
        <w:rPr>
          <w:rFonts w:cstheme="minorHAnsi"/>
          <w:sz w:val="20"/>
          <w:szCs w:val="20"/>
        </w:rPr>
        <w:lastRenderedPageBreak/>
        <w:t>I y III</w:t>
      </w:r>
    </w:p>
    <w:p w:rsidR="00311610" w:rsidRPr="000D1C57" w:rsidRDefault="00311610" w:rsidP="000D1C57">
      <w:pPr>
        <w:pStyle w:val="Prrafodelista"/>
        <w:numPr>
          <w:ilvl w:val="0"/>
          <w:numId w:val="41"/>
        </w:numPr>
        <w:spacing w:after="0" w:line="240" w:lineRule="auto"/>
        <w:rPr>
          <w:rFonts w:cstheme="minorHAnsi"/>
          <w:sz w:val="20"/>
          <w:szCs w:val="20"/>
        </w:rPr>
      </w:pPr>
      <w:r w:rsidRPr="000D1C57">
        <w:rPr>
          <w:rFonts w:cstheme="minorHAnsi"/>
          <w:sz w:val="20"/>
          <w:szCs w:val="20"/>
        </w:rPr>
        <w:t>II y III</w:t>
      </w:r>
    </w:p>
    <w:p w:rsidR="00311610" w:rsidRPr="000D1C57" w:rsidRDefault="00311610" w:rsidP="000D1C57">
      <w:pPr>
        <w:pStyle w:val="Prrafodelista"/>
        <w:numPr>
          <w:ilvl w:val="0"/>
          <w:numId w:val="41"/>
        </w:numPr>
        <w:spacing w:after="0" w:line="240" w:lineRule="auto"/>
        <w:rPr>
          <w:rFonts w:cstheme="minorHAnsi"/>
          <w:sz w:val="20"/>
          <w:szCs w:val="20"/>
        </w:rPr>
      </w:pPr>
      <w:r w:rsidRPr="000D1C57">
        <w:rPr>
          <w:rFonts w:cstheme="minorHAnsi"/>
          <w:sz w:val="20"/>
          <w:szCs w:val="20"/>
        </w:rPr>
        <w:lastRenderedPageBreak/>
        <w:t>I, II y III</w:t>
      </w:r>
    </w:p>
    <w:p w:rsidR="000D1C57" w:rsidRDefault="000D1C57" w:rsidP="000D1C57">
      <w:pPr>
        <w:spacing w:after="0" w:line="240" w:lineRule="auto"/>
        <w:rPr>
          <w:rFonts w:cstheme="minorHAnsi"/>
          <w:sz w:val="20"/>
          <w:szCs w:val="20"/>
        </w:rPr>
        <w:sectPr w:rsidR="000D1C57" w:rsidSect="000D1C57">
          <w:type w:val="continuous"/>
          <w:pgSz w:w="11907" w:h="16839" w:code="9"/>
          <w:pgMar w:top="1417" w:right="1701" w:bottom="1417" w:left="1701" w:header="708" w:footer="708" w:gutter="0"/>
          <w:cols w:num="3" w:space="708"/>
          <w:docGrid w:linePitch="360"/>
        </w:sectPr>
      </w:pPr>
    </w:p>
    <w:p w:rsidR="000D1C57" w:rsidRPr="000D1C57" w:rsidRDefault="000D1C57" w:rsidP="000D1C57">
      <w:pPr>
        <w:spacing w:after="0" w:line="240" w:lineRule="auto"/>
        <w:rPr>
          <w:rFonts w:cstheme="minorHAnsi"/>
          <w:sz w:val="20"/>
          <w:szCs w:val="20"/>
        </w:rPr>
      </w:pPr>
    </w:p>
    <w:p w:rsidR="000D1C57" w:rsidRDefault="000D1C57" w:rsidP="000D1C57">
      <w:pPr>
        <w:pStyle w:val="Prrafodelista"/>
        <w:spacing w:after="0" w:line="240" w:lineRule="auto"/>
        <w:rPr>
          <w:rFonts w:cstheme="minorHAnsi"/>
          <w:sz w:val="20"/>
          <w:szCs w:val="20"/>
        </w:rPr>
      </w:pPr>
    </w:p>
    <w:p w:rsidR="000D1C57" w:rsidRPr="000D1C57" w:rsidRDefault="000D1C57" w:rsidP="000D1C57">
      <w:pPr>
        <w:pStyle w:val="Prrafodelista"/>
        <w:numPr>
          <w:ilvl w:val="0"/>
          <w:numId w:val="21"/>
        </w:numPr>
        <w:spacing w:after="0" w:line="240" w:lineRule="auto"/>
        <w:rPr>
          <w:rFonts w:cstheme="minorHAnsi"/>
          <w:sz w:val="20"/>
          <w:szCs w:val="20"/>
        </w:rPr>
      </w:pPr>
      <w:r w:rsidRPr="000D1C57">
        <w:rPr>
          <w:rFonts w:cstheme="minorHAnsi"/>
          <w:sz w:val="20"/>
          <w:szCs w:val="20"/>
        </w:rPr>
        <w:lastRenderedPageBreak/>
        <w:t xml:space="preserve">El siguiente gráfico muestra la concentración de anticuerpos de dos pacientes infectados con el mismo virus a su llegada al hospital. </w:t>
      </w:r>
    </w:p>
    <w:p w:rsidR="000D1C57" w:rsidRPr="000D1C57" w:rsidRDefault="000D1C57" w:rsidP="000D1C57">
      <w:pPr>
        <w:spacing w:after="0" w:line="240" w:lineRule="auto"/>
        <w:jc w:val="center"/>
        <w:rPr>
          <w:rFonts w:cstheme="minorHAnsi"/>
          <w:sz w:val="20"/>
          <w:szCs w:val="20"/>
        </w:rPr>
      </w:pPr>
      <w:r w:rsidRPr="000D1C57">
        <w:rPr>
          <w:rFonts w:cstheme="minorHAnsi"/>
          <w:noProof/>
          <w:sz w:val="20"/>
          <w:szCs w:val="20"/>
          <w:lang w:eastAsia="es-CL"/>
        </w:rPr>
        <w:drawing>
          <wp:inline distT="0" distB="0" distL="0" distR="0" wp14:anchorId="1BBF0996" wp14:editId="0ADF7286">
            <wp:extent cx="3051810" cy="22225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1810" cy="2222500"/>
                    </a:xfrm>
                    <a:prstGeom prst="rect">
                      <a:avLst/>
                    </a:prstGeom>
                    <a:noFill/>
                    <a:ln>
                      <a:noFill/>
                    </a:ln>
                  </pic:spPr>
                </pic:pic>
              </a:graphicData>
            </a:graphic>
          </wp:inline>
        </w:drawing>
      </w:r>
    </w:p>
    <w:p w:rsidR="000D1C57" w:rsidRPr="000D1C57" w:rsidRDefault="000D1C57" w:rsidP="000D1C57">
      <w:pPr>
        <w:spacing w:after="0" w:line="240" w:lineRule="auto"/>
        <w:rPr>
          <w:rFonts w:cstheme="minorHAnsi"/>
          <w:sz w:val="20"/>
          <w:szCs w:val="20"/>
        </w:rPr>
      </w:pPr>
    </w:p>
    <w:p w:rsidR="000D1C57" w:rsidRPr="000D1C57" w:rsidRDefault="000D1C57" w:rsidP="000D1C57">
      <w:pPr>
        <w:spacing w:after="0" w:line="240" w:lineRule="auto"/>
        <w:rPr>
          <w:rFonts w:cstheme="minorHAnsi"/>
          <w:sz w:val="20"/>
          <w:szCs w:val="20"/>
        </w:rPr>
      </w:pPr>
      <w:r w:rsidRPr="000D1C57">
        <w:rPr>
          <w:rFonts w:cstheme="minorHAnsi"/>
          <w:sz w:val="20"/>
          <w:szCs w:val="20"/>
        </w:rPr>
        <w:t xml:space="preserve">De este gráfico, se puede deducir correctamente que </w:t>
      </w:r>
    </w:p>
    <w:p w:rsidR="000D1C57" w:rsidRPr="000D1C57" w:rsidRDefault="000D1C57" w:rsidP="000D1C57">
      <w:pPr>
        <w:spacing w:after="0" w:line="240" w:lineRule="auto"/>
        <w:rPr>
          <w:rFonts w:cstheme="minorHAnsi"/>
          <w:sz w:val="20"/>
          <w:szCs w:val="20"/>
        </w:rPr>
      </w:pPr>
      <w:r w:rsidRPr="000D1C57">
        <w:rPr>
          <w:rFonts w:cstheme="minorHAnsi"/>
          <w:sz w:val="20"/>
          <w:szCs w:val="20"/>
        </w:rPr>
        <w:t>I.</w:t>
      </w:r>
      <w:r w:rsidRPr="000D1C57">
        <w:rPr>
          <w:rFonts w:cstheme="minorHAnsi"/>
          <w:sz w:val="20"/>
          <w:szCs w:val="20"/>
        </w:rPr>
        <w:tab/>
        <w:t xml:space="preserve">la mayor cantidad de anticuerpos producidos por el paciente 1 se debe a la presencia de los linfocitos B de memoria. </w:t>
      </w:r>
    </w:p>
    <w:p w:rsidR="000D1C57" w:rsidRPr="000D1C57" w:rsidRDefault="000D1C57" w:rsidP="000D1C57">
      <w:pPr>
        <w:spacing w:after="0" w:line="240" w:lineRule="auto"/>
        <w:rPr>
          <w:rFonts w:cstheme="minorHAnsi"/>
          <w:sz w:val="20"/>
          <w:szCs w:val="20"/>
        </w:rPr>
      </w:pPr>
      <w:r w:rsidRPr="000D1C57">
        <w:rPr>
          <w:rFonts w:cstheme="minorHAnsi"/>
          <w:sz w:val="20"/>
          <w:szCs w:val="20"/>
        </w:rPr>
        <w:t>II.</w:t>
      </w:r>
      <w:r w:rsidRPr="000D1C57">
        <w:rPr>
          <w:rFonts w:cstheme="minorHAnsi"/>
          <w:sz w:val="20"/>
          <w:szCs w:val="20"/>
        </w:rPr>
        <w:tab/>
        <w:t>el paciente 1 ha estado anteriormente expuesto a los antígenos del virus.</w:t>
      </w:r>
    </w:p>
    <w:p w:rsidR="000D1C57" w:rsidRPr="000D1C57" w:rsidRDefault="000D1C57" w:rsidP="000D1C57">
      <w:pPr>
        <w:spacing w:after="0" w:line="240" w:lineRule="auto"/>
        <w:rPr>
          <w:rFonts w:cstheme="minorHAnsi"/>
          <w:sz w:val="20"/>
          <w:szCs w:val="20"/>
        </w:rPr>
      </w:pPr>
      <w:r w:rsidRPr="000D1C57">
        <w:rPr>
          <w:rFonts w:cstheme="minorHAnsi"/>
          <w:sz w:val="20"/>
          <w:szCs w:val="20"/>
        </w:rPr>
        <w:t>III.</w:t>
      </w:r>
      <w:r w:rsidRPr="000D1C57">
        <w:rPr>
          <w:rFonts w:cstheme="minorHAnsi"/>
          <w:sz w:val="20"/>
          <w:szCs w:val="20"/>
        </w:rPr>
        <w:tab/>
        <w:t xml:space="preserve"> el paciente 2 está más protegido contra la infección viral.</w:t>
      </w:r>
    </w:p>
    <w:p w:rsidR="000D1C57" w:rsidRPr="000D1C57" w:rsidRDefault="000D1C57" w:rsidP="000D1C57">
      <w:pPr>
        <w:spacing w:after="0" w:line="240" w:lineRule="auto"/>
        <w:rPr>
          <w:rFonts w:cstheme="minorHAnsi"/>
          <w:sz w:val="20"/>
          <w:szCs w:val="20"/>
        </w:rPr>
      </w:pPr>
    </w:p>
    <w:p w:rsidR="000D1C57" w:rsidRDefault="000D1C57" w:rsidP="000D1C57">
      <w:pPr>
        <w:spacing w:after="0" w:line="240" w:lineRule="auto"/>
        <w:rPr>
          <w:rFonts w:cstheme="minorHAnsi"/>
          <w:sz w:val="20"/>
          <w:szCs w:val="20"/>
        </w:rPr>
        <w:sectPr w:rsidR="000D1C57" w:rsidSect="000D1C57">
          <w:type w:val="continuous"/>
          <w:pgSz w:w="11907" w:h="16839" w:code="9"/>
          <w:pgMar w:top="1417" w:right="1701" w:bottom="1417" w:left="1701" w:header="708" w:footer="708" w:gutter="0"/>
          <w:cols w:space="708"/>
          <w:docGrid w:linePitch="360"/>
        </w:sectPr>
      </w:pPr>
    </w:p>
    <w:p w:rsidR="000D1C57" w:rsidRPr="000D1C57" w:rsidRDefault="000D1C57" w:rsidP="000D1C57">
      <w:pPr>
        <w:spacing w:after="0" w:line="240" w:lineRule="auto"/>
        <w:rPr>
          <w:rFonts w:cstheme="minorHAnsi"/>
          <w:sz w:val="20"/>
          <w:szCs w:val="20"/>
        </w:rPr>
      </w:pPr>
      <w:r w:rsidRPr="000D1C57">
        <w:rPr>
          <w:rFonts w:cstheme="minorHAnsi"/>
          <w:sz w:val="20"/>
          <w:szCs w:val="20"/>
        </w:rPr>
        <w:lastRenderedPageBreak/>
        <w:t>a)</w:t>
      </w:r>
      <w:r w:rsidRPr="000D1C57">
        <w:rPr>
          <w:rFonts w:cstheme="minorHAnsi"/>
          <w:sz w:val="20"/>
          <w:szCs w:val="20"/>
        </w:rPr>
        <w:tab/>
        <w:t xml:space="preserve">Sólo I. </w:t>
      </w:r>
    </w:p>
    <w:p w:rsidR="000D1C57" w:rsidRPr="000D1C57" w:rsidRDefault="000D1C57" w:rsidP="000D1C57">
      <w:pPr>
        <w:spacing w:after="0" w:line="240" w:lineRule="auto"/>
        <w:rPr>
          <w:rFonts w:cstheme="minorHAnsi"/>
          <w:sz w:val="20"/>
          <w:szCs w:val="20"/>
        </w:rPr>
      </w:pPr>
      <w:r w:rsidRPr="000D1C57">
        <w:rPr>
          <w:rFonts w:cstheme="minorHAnsi"/>
          <w:sz w:val="20"/>
          <w:szCs w:val="20"/>
        </w:rPr>
        <w:t>b)</w:t>
      </w:r>
      <w:r w:rsidRPr="000D1C57">
        <w:rPr>
          <w:rFonts w:cstheme="minorHAnsi"/>
          <w:sz w:val="20"/>
          <w:szCs w:val="20"/>
        </w:rPr>
        <w:tab/>
        <w:t xml:space="preserve">Sólo II </w:t>
      </w:r>
    </w:p>
    <w:p w:rsidR="000D1C57" w:rsidRPr="000D1C57" w:rsidRDefault="000D1C57" w:rsidP="000D1C57">
      <w:pPr>
        <w:spacing w:after="0" w:line="240" w:lineRule="auto"/>
        <w:rPr>
          <w:rFonts w:cstheme="minorHAnsi"/>
          <w:sz w:val="20"/>
          <w:szCs w:val="20"/>
        </w:rPr>
      </w:pPr>
      <w:r w:rsidRPr="000D1C57">
        <w:rPr>
          <w:rFonts w:cstheme="minorHAnsi"/>
          <w:sz w:val="20"/>
          <w:szCs w:val="20"/>
        </w:rPr>
        <w:lastRenderedPageBreak/>
        <w:t>c)</w:t>
      </w:r>
      <w:r w:rsidRPr="000D1C57">
        <w:rPr>
          <w:rFonts w:cstheme="minorHAnsi"/>
          <w:sz w:val="20"/>
          <w:szCs w:val="20"/>
        </w:rPr>
        <w:tab/>
        <w:t xml:space="preserve">Sólo I y II. </w:t>
      </w:r>
    </w:p>
    <w:p w:rsidR="000D1C57" w:rsidRPr="000D1C57" w:rsidRDefault="000D1C57" w:rsidP="000D1C57">
      <w:pPr>
        <w:spacing w:after="0" w:line="240" w:lineRule="auto"/>
        <w:rPr>
          <w:rFonts w:cstheme="minorHAnsi"/>
          <w:sz w:val="20"/>
          <w:szCs w:val="20"/>
        </w:rPr>
      </w:pPr>
      <w:r w:rsidRPr="000D1C57">
        <w:rPr>
          <w:rFonts w:cstheme="minorHAnsi"/>
          <w:sz w:val="20"/>
          <w:szCs w:val="20"/>
        </w:rPr>
        <w:t>d)</w:t>
      </w:r>
      <w:r w:rsidRPr="000D1C57">
        <w:rPr>
          <w:rFonts w:cstheme="minorHAnsi"/>
          <w:sz w:val="20"/>
          <w:szCs w:val="20"/>
        </w:rPr>
        <w:tab/>
        <w:t xml:space="preserve">Sólo II y III </w:t>
      </w:r>
    </w:p>
    <w:p w:rsidR="000D1C57" w:rsidRPr="000D1C57" w:rsidRDefault="000D1C57" w:rsidP="000D1C57">
      <w:pPr>
        <w:spacing w:after="0" w:line="240" w:lineRule="auto"/>
        <w:rPr>
          <w:rFonts w:cstheme="minorHAnsi"/>
          <w:sz w:val="20"/>
          <w:szCs w:val="20"/>
        </w:rPr>
      </w:pPr>
      <w:r w:rsidRPr="000D1C57">
        <w:rPr>
          <w:rFonts w:cstheme="minorHAnsi"/>
          <w:sz w:val="20"/>
          <w:szCs w:val="20"/>
        </w:rPr>
        <w:lastRenderedPageBreak/>
        <w:t>e)</w:t>
      </w:r>
      <w:r w:rsidRPr="000D1C57">
        <w:rPr>
          <w:rFonts w:cstheme="minorHAnsi"/>
          <w:sz w:val="20"/>
          <w:szCs w:val="20"/>
        </w:rPr>
        <w:tab/>
        <w:t>I, II y III.</w:t>
      </w:r>
    </w:p>
    <w:p w:rsidR="000D1C57" w:rsidRDefault="000D1C57" w:rsidP="00311610">
      <w:pPr>
        <w:spacing w:after="0" w:line="240" w:lineRule="auto"/>
        <w:rPr>
          <w:rFonts w:cstheme="minorHAnsi"/>
          <w:sz w:val="20"/>
          <w:szCs w:val="20"/>
        </w:rPr>
        <w:sectPr w:rsidR="000D1C57" w:rsidSect="000D1C57">
          <w:type w:val="continuous"/>
          <w:pgSz w:w="11907" w:h="16839" w:code="9"/>
          <w:pgMar w:top="1417" w:right="1701" w:bottom="1417" w:left="1701" w:header="708" w:footer="708" w:gutter="0"/>
          <w:cols w:num="3" w:space="708"/>
          <w:docGrid w:linePitch="360"/>
        </w:sectPr>
      </w:pPr>
    </w:p>
    <w:p w:rsidR="00311610" w:rsidRDefault="00311610" w:rsidP="00311610">
      <w:pPr>
        <w:spacing w:after="0" w:line="240" w:lineRule="auto"/>
        <w:rPr>
          <w:rFonts w:cstheme="minorHAnsi"/>
          <w:sz w:val="20"/>
          <w:szCs w:val="20"/>
        </w:rPr>
      </w:pPr>
    </w:p>
    <w:p w:rsidR="000D1C57" w:rsidRDefault="000D1C57" w:rsidP="000D1C57">
      <w:pPr>
        <w:spacing w:after="0" w:line="240" w:lineRule="auto"/>
        <w:rPr>
          <w:rFonts w:cs="Arial"/>
          <w:b/>
        </w:rPr>
      </w:pPr>
    </w:p>
    <w:p w:rsidR="000D1C57" w:rsidRPr="000D1C57" w:rsidRDefault="000D1C57" w:rsidP="000D1C57">
      <w:pPr>
        <w:spacing w:after="0" w:line="240" w:lineRule="auto"/>
        <w:rPr>
          <w:rFonts w:cstheme="minorHAnsi"/>
          <w:sz w:val="20"/>
          <w:szCs w:val="20"/>
        </w:rPr>
      </w:pPr>
      <w:r w:rsidRPr="000D1C57">
        <w:rPr>
          <w:rFonts w:cstheme="minorHAnsi"/>
          <w:b/>
          <w:sz w:val="20"/>
          <w:szCs w:val="20"/>
        </w:rPr>
        <w:t>Desarrollo:</w:t>
      </w:r>
      <w:r w:rsidRPr="000D1C57">
        <w:rPr>
          <w:rFonts w:cstheme="minorHAnsi"/>
          <w:sz w:val="20"/>
          <w:szCs w:val="20"/>
        </w:rPr>
        <w:t xml:space="preserve"> Conteste las siguientes preguntas, sea claro y ordenado.</w:t>
      </w:r>
    </w:p>
    <w:p w:rsidR="000D1C57" w:rsidRPr="000D1C57" w:rsidRDefault="000D1C57" w:rsidP="000D1C57">
      <w:pPr>
        <w:spacing w:after="0" w:line="240" w:lineRule="auto"/>
        <w:jc w:val="both"/>
        <w:rPr>
          <w:rFonts w:eastAsia="Times New Roman" w:cstheme="minorHAnsi"/>
          <w:sz w:val="20"/>
          <w:szCs w:val="20"/>
          <w:lang w:val="es-US" w:eastAsia="es-US"/>
        </w:rPr>
      </w:pPr>
    </w:p>
    <w:p w:rsidR="000D1C57" w:rsidRPr="000D1C57" w:rsidRDefault="000D1C57" w:rsidP="000D1C57">
      <w:pPr>
        <w:spacing w:after="0" w:line="240" w:lineRule="auto"/>
        <w:jc w:val="both"/>
        <w:rPr>
          <w:rFonts w:cstheme="minorHAnsi"/>
          <w:color w:val="000000"/>
          <w:sz w:val="20"/>
          <w:szCs w:val="20"/>
          <w:shd w:val="clear" w:color="auto" w:fill="FFFFFF"/>
        </w:rPr>
      </w:pPr>
      <w:r>
        <w:rPr>
          <w:rStyle w:val="hps"/>
          <w:rFonts w:cstheme="minorHAnsi"/>
          <w:sz w:val="20"/>
          <w:szCs w:val="20"/>
          <w:lang w:val="es-MX"/>
        </w:rPr>
        <w:t xml:space="preserve">1. </w:t>
      </w:r>
      <w:r w:rsidRPr="000D1C57">
        <w:rPr>
          <w:rStyle w:val="hps"/>
          <w:rFonts w:cstheme="minorHAnsi"/>
          <w:sz w:val="20"/>
          <w:szCs w:val="20"/>
          <w:lang w:val="es-MX"/>
        </w:rPr>
        <w:t>Completar el siguiente cuadro respecto a l</w:t>
      </w:r>
      <w:r w:rsidRPr="000D1C57">
        <w:rPr>
          <w:rFonts w:cstheme="minorHAnsi"/>
          <w:sz w:val="20"/>
          <w:szCs w:val="20"/>
        </w:rPr>
        <w:t>a función de cada uno de los siguientes componentes de la inmunidad innata:</w:t>
      </w:r>
    </w:p>
    <w:p w:rsidR="000D1C57" w:rsidRPr="000D1C57" w:rsidRDefault="000D1C57" w:rsidP="000D1C57">
      <w:pPr>
        <w:pStyle w:val="Prrafodelista"/>
        <w:spacing w:after="0" w:line="240" w:lineRule="auto"/>
        <w:rPr>
          <w:rStyle w:val="hps"/>
          <w:rFonts w:cstheme="minorHAnsi"/>
          <w:b/>
          <w:color w:val="000000"/>
          <w:sz w:val="20"/>
          <w:szCs w:val="20"/>
          <w:shd w:val="clear" w:color="auto" w:fill="FFFFFF"/>
        </w:rPr>
      </w:pPr>
    </w:p>
    <w:tbl>
      <w:tblPr>
        <w:tblpPr w:leftFromText="141" w:rightFromText="14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3847"/>
      </w:tblGrid>
      <w:tr w:rsidR="000D1C57" w:rsidRPr="000D1C57" w:rsidTr="004101CD">
        <w:trPr>
          <w:trHeight w:val="149"/>
        </w:trPr>
        <w:tc>
          <w:tcPr>
            <w:tcW w:w="3911" w:type="dxa"/>
            <w:shd w:val="clear" w:color="auto" w:fill="auto"/>
          </w:tcPr>
          <w:p w:rsidR="000D1C57" w:rsidRPr="000D1C57" w:rsidRDefault="000D1C57" w:rsidP="004101CD">
            <w:pPr>
              <w:spacing w:after="0" w:line="240" w:lineRule="auto"/>
              <w:rPr>
                <w:rStyle w:val="hps"/>
                <w:rFonts w:cstheme="minorHAnsi"/>
                <w:color w:val="000000"/>
                <w:sz w:val="20"/>
                <w:szCs w:val="20"/>
                <w:shd w:val="clear" w:color="auto" w:fill="FFFFFF"/>
              </w:rPr>
            </w:pPr>
            <w:r w:rsidRPr="000D1C57">
              <w:rPr>
                <w:rStyle w:val="hps"/>
                <w:rFonts w:cstheme="minorHAnsi"/>
                <w:color w:val="000000"/>
                <w:sz w:val="20"/>
                <w:szCs w:val="20"/>
                <w:shd w:val="clear" w:color="auto" w:fill="FFFFFF"/>
              </w:rPr>
              <w:t>Componentes</w:t>
            </w:r>
          </w:p>
        </w:tc>
        <w:tc>
          <w:tcPr>
            <w:tcW w:w="3847" w:type="dxa"/>
            <w:shd w:val="clear" w:color="auto" w:fill="auto"/>
          </w:tcPr>
          <w:p w:rsidR="000D1C57" w:rsidRPr="000D1C57" w:rsidRDefault="000D1C57" w:rsidP="004101CD">
            <w:pPr>
              <w:spacing w:after="0" w:line="240" w:lineRule="auto"/>
              <w:jc w:val="center"/>
              <w:rPr>
                <w:rStyle w:val="hps"/>
                <w:rFonts w:cstheme="minorHAnsi"/>
                <w:color w:val="000000"/>
                <w:sz w:val="20"/>
                <w:szCs w:val="20"/>
                <w:shd w:val="clear" w:color="auto" w:fill="FFFFFF"/>
              </w:rPr>
            </w:pPr>
            <w:r w:rsidRPr="000D1C57">
              <w:rPr>
                <w:rStyle w:val="hps"/>
                <w:rFonts w:cstheme="minorHAnsi"/>
                <w:color w:val="000000"/>
                <w:sz w:val="20"/>
                <w:szCs w:val="20"/>
                <w:shd w:val="clear" w:color="auto" w:fill="FFFFFF"/>
              </w:rPr>
              <w:t>función</w:t>
            </w:r>
          </w:p>
        </w:tc>
      </w:tr>
      <w:tr w:rsidR="000D1C57" w:rsidRPr="000D1C57" w:rsidTr="004101CD">
        <w:trPr>
          <w:trHeight w:val="614"/>
        </w:trPr>
        <w:tc>
          <w:tcPr>
            <w:tcW w:w="3911" w:type="dxa"/>
            <w:shd w:val="clear" w:color="auto" w:fill="auto"/>
          </w:tcPr>
          <w:p w:rsidR="000D1C57" w:rsidRPr="000D1C57" w:rsidRDefault="000D1C57" w:rsidP="004101CD">
            <w:pPr>
              <w:spacing w:after="0" w:line="240" w:lineRule="auto"/>
              <w:rPr>
                <w:rStyle w:val="hps"/>
                <w:rFonts w:cstheme="minorHAnsi"/>
                <w:color w:val="000000"/>
                <w:sz w:val="20"/>
                <w:szCs w:val="20"/>
                <w:shd w:val="clear" w:color="auto" w:fill="FFFFFF"/>
              </w:rPr>
            </w:pPr>
            <w:r w:rsidRPr="000D1C57">
              <w:rPr>
                <w:rStyle w:val="hps"/>
                <w:rFonts w:cstheme="minorHAnsi"/>
                <w:color w:val="000000"/>
                <w:sz w:val="20"/>
                <w:szCs w:val="20"/>
                <w:shd w:val="clear" w:color="auto" w:fill="FFFFFF"/>
              </w:rPr>
              <w:t>sudor</w:t>
            </w:r>
          </w:p>
        </w:tc>
        <w:tc>
          <w:tcPr>
            <w:tcW w:w="3847" w:type="dxa"/>
            <w:shd w:val="clear" w:color="auto" w:fill="auto"/>
          </w:tcPr>
          <w:p w:rsidR="000D1C57" w:rsidRPr="000D1C57" w:rsidRDefault="000D1C57" w:rsidP="004101CD">
            <w:pPr>
              <w:spacing w:after="0" w:line="240" w:lineRule="auto"/>
              <w:rPr>
                <w:rStyle w:val="hps"/>
                <w:rFonts w:cstheme="minorHAnsi"/>
                <w:color w:val="000000"/>
                <w:sz w:val="20"/>
                <w:szCs w:val="20"/>
                <w:shd w:val="clear" w:color="auto" w:fill="FFFFFF"/>
              </w:rPr>
            </w:pPr>
          </w:p>
          <w:p w:rsidR="000D1C57" w:rsidRPr="000D1C57" w:rsidRDefault="000D1C57" w:rsidP="004101CD">
            <w:pPr>
              <w:spacing w:after="0" w:line="240" w:lineRule="auto"/>
              <w:rPr>
                <w:rStyle w:val="hps"/>
                <w:rFonts w:cstheme="minorHAnsi"/>
                <w:color w:val="000000"/>
                <w:sz w:val="20"/>
                <w:szCs w:val="20"/>
                <w:shd w:val="clear" w:color="auto" w:fill="FFFFFF"/>
              </w:rPr>
            </w:pPr>
          </w:p>
          <w:p w:rsidR="000D1C57" w:rsidRPr="000D1C57" w:rsidRDefault="000D1C57" w:rsidP="004101CD">
            <w:pPr>
              <w:spacing w:after="0" w:line="240" w:lineRule="auto"/>
              <w:rPr>
                <w:rStyle w:val="hps"/>
                <w:rFonts w:cstheme="minorHAnsi"/>
                <w:color w:val="000000"/>
                <w:sz w:val="20"/>
                <w:szCs w:val="20"/>
                <w:shd w:val="clear" w:color="auto" w:fill="FFFFFF"/>
              </w:rPr>
            </w:pPr>
          </w:p>
        </w:tc>
      </w:tr>
      <w:tr w:rsidR="000D1C57" w:rsidRPr="000D1C57" w:rsidTr="004101CD">
        <w:trPr>
          <w:trHeight w:val="606"/>
        </w:trPr>
        <w:tc>
          <w:tcPr>
            <w:tcW w:w="3911" w:type="dxa"/>
            <w:shd w:val="clear" w:color="auto" w:fill="auto"/>
          </w:tcPr>
          <w:p w:rsidR="000D1C57" w:rsidRPr="000D1C57" w:rsidRDefault="000D1C57" w:rsidP="004101CD">
            <w:pPr>
              <w:spacing w:after="0" w:line="240" w:lineRule="auto"/>
              <w:rPr>
                <w:rStyle w:val="hps"/>
                <w:rFonts w:cstheme="minorHAnsi"/>
                <w:color w:val="000000"/>
                <w:sz w:val="20"/>
                <w:szCs w:val="20"/>
                <w:shd w:val="clear" w:color="auto" w:fill="FFFFFF"/>
              </w:rPr>
            </w:pPr>
            <w:r w:rsidRPr="000D1C57">
              <w:rPr>
                <w:rStyle w:val="hps"/>
                <w:rFonts w:cstheme="minorHAnsi"/>
                <w:color w:val="000000"/>
                <w:sz w:val="20"/>
                <w:szCs w:val="20"/>
                <w:shd w:val="clear" w:color="auto" w:fill="FFFFFF"/>
              </w:rPr>
              <w:t>Sebo</w:t>
            </w:r>
          </w:p>
        </w:tc>
        <w:tc>
          <w:tcPr>
            <w:tcW w:w="3847" w:type="dxa"/>
            <w:shd w:val="clear" w:color="auto" w:fill="auto"/>
          </w:tcPr>
          <w:p w:rsidR="000D1C57" w:rsidRPr="000D1C57" w:rsidRDefault="000D1C57" w:rsidP="004101CD">
            <w:pPr>
              <w:spacing w:after="0" w:line="240" w:lineRule="auto"/>
              <w:rPr>
                <w:rStyle w:val="hps"/>
                <w:rFonts w:cstheme="minorHAnsi"/>
                <w:color w:val="000000"/>
                <w:sz w:val="20"/>
                <w:szCs w:val="20"/>
                <w:shd w:val="clear" w:color="auto" w:fill="FFFFFF"/>
              </w:rPr>
            </w:pPr>
          </w:p>
          <w:p w:rsidR="000D1C57" w:rsidRPr="000D1C57" w:rsidRDefault="000D1C57" w:rsidP="004101CD">
            <w:pPr>
              <w:spacing w:after="0" w:line="240" w:lineRule="auto"/>
              <w:rPr>
                <w:rStyle w:val="hps"/>
                <w:rFonts w:cstheme="minorHAnsi"/>
                <w:color w:val="000000"/>
                <w:sz w:val="20"/>
                <w:szCs w:val="20"/>
                <w:shd w:val="clear" w:color="auto" w:fill="FFFFFF"/>
              </w:rPr>
            </w:pPr>
          </w:p>
          <w:p w:rsidR="000D1C57" w:rsidRPr="000D1C57" w:rsidRDefault="000D1C57" w:rsidP="004101CD">
            <w:pPr>
              <w:spacing w:after="0" w:line="240" w:lineRule="auto"/>
              <w:rPr>
                <w:rStyle w:val="hps"/>
                <w:rFonts w:cstheme="minorHAnsi"/>
                <w:color w:val="000000"/>
                <w:sz w:val="20"/>
                <w:szCs w:val="20"/>
                <w:shd w:val="clear" w:color="auto" w:fill="FFFFFF"/>
              </w:rPr>
            </w:pPr>
          </w:p>
        </w:tc>
      </w:tr>
      <w:tr w:rsidR="000D1C57" w:rsidRPr="000D1C57" w:rsidTr="004101CD">
        <w:trPr>
          <w:trHeight w:val="606"/>
        </w:trPr>
        <w:tc>
          <w:tcPr>
            <w:tcW w:w="3911" w:type="dxa"/>
            <w:shd w:val="clear" w:color="auto" w:fill="auto"/>
          </w:tcPr>
          <w:p w:rsidR="000D1C57" w:rsidRPr="000D1C57" w:rsidRDefault="000D1C57" w:rsidP="004101CD">
            <w:pPr>
              <w:spacing w:after="0" w:line="240" w:lineRule="auto"/>
              <w:rPr>
                <w:rStyle w:val="hps"/>
                <w:rFonts w:cstheme="minorHAnsi"/>
                <w:color w:val="000000"/>
                <w:sz w:val="20"/>
                <w:szCs w:val="20"/>
                <w:shd w:val="clear" w:color="auto" w:fill="FFFFFF"/>
              </w:rPr>
            </w:pPr>
            <w:r w:rsidRPr="000D1C57">
              <w:rPr>
                <w:rStyle w:val="hps"/>
                <w:rFonts w:cstheme="minorHAnsi"/>
                <w:color w:val="000000"/>
                <w:sz w:val="20"/>
                <w:szCs w:val="20"/>
                <w:shd w:val="clear" w:color="auto" w:fill="FFFFFF"/>
              </w:rPr>
              <w:t xml:space="preserve">Mucus </w:t>
            </w:r>
          </w:p>
        </w:tc>
        <w:tc>
          <w:tcPr>
            <w:tcW w:w="3847" w:type="dxa"/>
            <w:shd w:val="clear" w:color="auto" w:fill="auto"/>
          </w:tcPr>
          <w:p w:rsidR="000D1C57" w:rsidRPr="000D1C57" w:rsidRDefault="000D1C57" w:rsidP="004101CD">
            <w:pPr>
              <w:spacing w:after="0" w:line="240" w:lineRule="auto"/>
              <w:rPr>
                <w:rStyle w:val="hps"/>
                <w:rFonts w:cstheme="minorHAnsi"/>
                <w:color w:val="000000"/>
                <w:sz w:val="20"/>
                <w:szCs w:val="20"/>
                <w:shd w:val="clear" w:color="auto" w:fill="FFFFFF"/>
              </w:rPr>
            </w:pPr>
          </w:p>
          <w:p w:rsidR="000D1C57" w:rsidRPr="000D1C57" w:rsidRDefault="000D1C57" w:rsidP="004101CD">
            <w:pPr>
              <w:spacing w:after="0" w:line="240" w:lineRule="auto"/>
              <w:rPr>
                <w:rStyle w:val="hps"/>
                <w:rFonts w:cstheme="minorHAnsi"/>
                <w:color w:val="000000"/>
                <w:sz w:val="20"/>
                <w:szCs w:val="20"/>
                <w:shd w:val="clear" w:color="auto" w:fill="FFFFFF"/>
              </w:rPr>
            </w:pPr>
          </w:p>
          <w:p w:rsidR="000D1C57" w:rsidRPr="000D1C57" w:rsidRDefault="000D1C57" w:rsidP="004101CD">
            <w:pPr>
              <w:spacing w:after="0" w:line="240" w:lineRule="auto"/>
              <w:rPr>
                <w:rStyle w:val="hps"/>
                <w:rFonts w:cstheme="minorHAnsi"/>
                <w:color w:val="000000"/>
                <w:sz w:val="20"/>
                <w:szCs w:val="20"/>
                <w:shd w:val="clear" w:color="auto" w:fill="FFFFFF"/>
              </w:rPr>
            </w:pPr>
          </w:p>
        </w:tc>
      </w:tr>
      <w:tr w:rsidR="000D1C57" w:rsidRPr="000D1C57" w:rsidTr="004101CD">
        <w:trPr>
          <w:trHeight w:val="43"/>
        </w:trPr>
        <w:tc>
          <w:tcPr>
            <w:tcW w:w="3911" w:type="dxa"/>
            <w:shd w:val="clear" w:color="auto" w:fill="auto"/>
          </w:tcPr>
          <w:p w:rsidR="000D1C57" w:rsidRPr="000D1C57" w:rsidRDefault="000D1C57" w:rsidP="004101CD">
            <w:pPr>
              <w:spacing w:after="0" w:line="240" w:lineRule="auto"/>
              <w:rPr>
                <w:rStyle w:val="hps"/>
                <w:rFonts w:cstheme="minorHAnsi"/>
                <w:color w:val="000000"/>
                <w:sz w:val="20"/>
                <w:szCs w:val="20"/>
                <w:shd w:val="clear" w:color="auto" w:fill="FFFFFF"/>
              </w:rPr>
            </w:pPr>
            <w:r w:rsidRPr="000D1C57">
              <w:rPr>
                <w:rStyle w:val="hps"/>
                <w:rFonts w:cstheme="minorHAnsi"/>
                <w:color w:val="000000"/>
                <w:sz w:val="20"/>
                <w:szCs w:val="20"/>
                <w:shd w:val="clear" w:color="auto" w:fill="FFFFFF"/>
              </w:rPr>
              <w:t xml:space="preserve">Lagrimas </w:t>
            </w:r>
          </w:p>
        </w:tc>
        <w:tc>
          <w:tcPr>
            <w:tcW w:w="3847" w:type="dxa"/>
            <w:shd w:val="clear" w:color="auto" w:fill="auto"/>
          </w:tcPr>
          <w:p w:rsidR="000D1C57" w:rsidRPr="000D1C57" w:rsidRDefault="000D1C57" w:rsidP="004101CD">
            <w:pPr>
              <w:spacing w:after="0" w:line="240" w:lineRule="auto"/>
              <w:rPr>
                <w:rStyle w:val="hps"/>
                <w:rFonts w:cstheme="minorHAnsi"/>
                <w:color w:val="000000"/>
                <w:sz w:val="20"/>
                <w:szCs w:val="20"/>
                <w:shd w:val="clear" w:color="auto" w:fill="FFFFFF"/>
              </w:rPr>
            </w:pPr>
          </w:p>
          <w:p w:rsidR="000D1C57" w:rsidRPr="000D1C57" w:rsidRDefault="000D1C57" w:rsidP="004101CD">
            <w:pPr>
              <w:spacing w:after="0" w:line="240" w:lineRule="auto"/>
              <w:rPr>
                <w:rStyle w:val="hps"/>
                <w:rFonts w:cstheme="minorHAnsi"/>
                <w:color w:val="000000"/>
                <w:sz w:val="20"/>
                <w:szCs w:val="20"/>
                <w:shd w:val="clear" w:color="auto" w:fill="FFFFFF"/>
              </w:rPr>
            </w:pPr>
          </w:p>
          <w:p w:rsidR="000D1C57" w:rsidRPr="000D1C57" w:rsidRDefault="000D1C57" w:rsidP="004101CD">
            <w:pPr>
              <w:spacing w:after="0" w:line="240" w:lineRule="auto"/>
              <w:rPr>
                <w:rStyle w:val="hps"/>
                <w:rFonts w:cstheme="minorHAnsi"/>
                <w:color w:val="000000"/>
                <w:sz w:val="20"/>
                <w:szCs w:val="20"/>
                <w:shd w:val="clear" w:color="auto" w:fill="FFFFFF"/>
              </w:rPr>
            </w:pPr>
          </w:p>
        </w:tc>
      </w:tr>
    </w:tbl>
    <w:p w:rsidR="000D1C57" w:rsidRDefault="000D1C57" w:rsidP="000D1C57">
      <w:pPr>
        <w:pStyle w:val="NormalWeb"/>
        <w:shd w:val="clear" w:color="auto" w:fill="FFFFFF"/>
        <w:spacing w:before="84" w:beforeAutospacing="0" w:after="0" w:afterAutospacing="0"/>
        <w:jc w:val="both"/>
        <w:rPr>
          <w:rFonts w:asciiTheme="minorHAnsi" w:eastAsiaTheme="minorHAnsi" w:hAnsiTheme="minorHAnsi" w:cstheme="minorHAnsi"/>
          <w:b/>
          <w:sz w:val="20"/>
          <w:szCs w:val="20"/>
          <w:lang w:eastAsia="en-US"/>
        </w:rPr>
      </w:pPr>
    </w:p>
    <w:p w:rsidR="000D1C57" w:rsidRPr="000D1C57" w:rsidRDefault="000D1C57" w:rsidP="000D1C57">
      <w:pPr>
        <w:pStyle w:val="NormalWeb"/>
        <w:shd w:val="clear" w:color="auto" w:fill="FFFFFF"/>
        <w:spacing w:before="84" w:beforeAutospacing="0" w:after="0" w:afterAutospacing="0"/>
        <w:jc w:val="both"/>
        <w:rPr>
          <w:rFonts w:asciiTheme="minorHAnsi" w:hAnsiTheme="minorHAnsi" w:cstheme="minorHAnsi"/>
          <w:color w:val="000000"/>
          <w:sz w:val="20"/>
          <w:szCs w:val="20"/>
        </w:rPr>
      </w:pPr>
      <w:r w:rsidRPr="000D1C57">
        <w:rPr>
          <w:rFonts w:asciiTheme="minorHAnsi" w:eastAsiaTheme="minorHAnsi" w:hAnsiTheme="minorHAnsi" w:cstheme="minorHAnsi"/>
          <w:sz w:val="20"/>
          <w:szCs w:val="20"/>
          <w:lang w:eastAsia="en-US"/>
        </w:rPr>
        <w:t>2.</w:t>
      </w:r>
      <w:r>
        <w:rPr>
          <w:rFonts w:asciiTheme="minorHAnsi" w:eastAsiaTheme="minorHAnsi" w:hAnsiTheme="minorHAnsi" w:cstheme="minorHAnsi"/>
          <w:b/>
          <w:sz w:val="20"/>
          <w:szCs w:val="20"/>
          <w:lang w:eastAsia="en-US"/>
        </w:rPr>
        <w:t xml:space="preserve"> </w:t>
      </w:r>
      <w:r>
        <w:rPr>
          <w:rFonts w:asciiTheme="minorHAnsi" w:hAnsiTheme="minorHAnsi" w:cstheme="minorHAnsi"/>
          <w:color w:val="000000"/>
          <w:sz w:val="20"/>
          <w:szCs w:val="20"/>
        </w:rPr>
        <w:t xml:space="preserve"> </w:t>
      </w:r>
      <w:r w:rsidRPr="000D1C57">
        <w:rPr>
          <w:rFonts w:asciiTheme="minorHAnsi" w:hAnsiTheme="minorHAnsi" w:cstheme="minorHAnsi"/>
          <w:color w:val="000000"/>
          <w:sz w:val="20"/>
          <w:szCs w:val="20"/>
        </w:rPr>
        <w:t xml:space="preserve">A partir de los conceptos vistos en clases, sobre inmunidad innata y adaptativa. Elabora un esquema o cuadro que indique las principales diferencias entre ellas. </w:t>
      </w:r>
    </w:p>
    <w:p w:rsidR="000D1C57" w:rsidRDefault="000D1C57" w:rsidP="000D1C57">
      <w:pPr>
        <w:pStyle w:val="NormalWeb"/>
        <w:shd w:val="clear" w:color="auto" w:fill="FFFFFF"/>
        <w:spacing w:before="84" w:beforeAutospacing="0" w:after="0" w:afterAutospacing="0"/>
        <w:jc w:val="both"/>
        <w:rPr>
          <w:rFonts w:asciiTheme="minorHAnsi" w:hAnsiTheme="minorHAnsi" w:cstheme="minorHAnsi"/>
          <w:color w:val="000000"/>
          <w:sz w:val="20"/>
          <w:szCs w:val="20"/>
        </w:rPr>
      </w:pPr>
    </w:p>
    <w:p w:rsidR="000D1C57" w:rsidRDefault="000D1C57" w:rsidP="000D1C57">
      <w:pPr>
        <w:pStyle w:val="NormalWeb"/>
        <w:shd w:val="clear" w:color="auto" w:fill="FFFFFF"/>
        <w:spacing w:before="84" w:beforeAutospacing="0" w:after="0" w:afterAutospacing="0"/>
        <w:jc w:val="both"/>
        <w:rPr>
          <w:rFonts w:asciiTheme="minorHAnsi" w:hAnsiTheme="minorHAnsi" w:cstheme="minorHAnsi"/>
          <w:sz w:val="20"/>
          <w:szCs w:val="20"/>
        </w:rPr>
      </w:pPr>
      <w:r>
        <w:rPr>
          <w:rFonts w:asciiTheme="minorHAnsi" w:hAnsiTheme="minorHAnsi" w:cstheme="minorHAnsi"/>
          <w:color w:val="000000"/>
          <w:sz w:val="20"/>
          <w:szCs w:val="20"/>
        </w:rPr>
        <w:t xml:space="preserve">3. </w:t>
      </w:r>
      <w:r w:rsidRPr="000D1C57">
        <w:rPr>
          <w:rFonts w:asciiTheme="minorHAnsi" w:hAnsiTheme="minorHAnsi" w:cstheme="minorHAnsi"/>
          <w:sz w:val="20"/>
          <w:szCs w:val="20"/>
        </w:rPr>
        <w:t>¿Si una persona contrajo la  peste cristal cuando niño, podrá tener esta enfermedad cuando adulta? Explica</w:t>
      </w:r>
    </w:p>
    <w:p w:rsidR="000D1C57" w:rsidRDefault="000D1C57" w:rsidP="000D1C57">
      <w:pPr>
        <w:pStyle w:val="NormalWeb"/>
        <w:shd w:val="clear" w:color="auto" w:fill="FFFFFF"/>
        <w:spacing w:before="84" w:beforeAutospacing="0" w:after="0" w:afterAutospacing="0"/>
        <w:jc w:val="both"/>
        <w:rPr>
          <w:rFonts w:asciiTheme="minorHAnsi" w:hAnsiTheme="minorHAnsi" w:cstheme="minorHAnsi"/>
          <w:sz w:val="20"/>
          <w:szCs w:val="20"/>
        </w:rPr>
      </w:pPr>
    </w:p>
    <w:p w:rsidR="000D1C57" w:rsidRPr="000D1C57" w:rsidRDefault="000D1C57" w:rsidP="000D1C57">
      <w:pPr>
        <w:pStyle w:val="NormalWeb"/>
        <w:shd w:val="clear" w:color="auto" w:fill="FFFFFF"/>
        <w:spacing w:before="84" w:beforeAutospacing="0" w:after="0" w:afterAutospacing="0"/>
        <w:jc w:val="both"/>
        <w:rPr>
          <w:rFonts w:asciiTheme="minorHAnsi" w:hAnsiTheme="minorHAnsi" w:cstheme="minorHAnsi"/>
          <w:color w:val="000000"/>
          <w:sz w:val="20"/>
          <w:szCs w:val="20"/>
        </w:rPr>
      </w:pPr>
      <w:bookmarkStart w:id="0" w:name="_GoBack"/>
      <w:bookmarkEnd w:id="0"/>
    </w:p>
    <w:p w:rsidR="000D1C57" w:rsidRPr="000D1C57" w:rsidRDefault="000D1C57" w:rsidP="000D1C57">
      <w:pPr>
        <w:pStyle w:val="NormalWeb"/>
        <w:shd w:val="clear" w:color="auto" w:fill="FFFFFF"/>
        <w:spacing w:before="84"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4. </w:t>
      </w:r>
      <w:r w:rsidRPr="000D1C57">
        <w:rPr>
          <w:rFonts w:asciiTheme="minorHAnsi" w:hAnsiTheme="minorHAnsi" w:cstheme="minorHAnsi"/>
          <w:color w:val="000000"/>
          <w:sz w:val="20"/>
          <w:szCs w:val="20"/>
        </w:rPr>
        <w:t>Dada la siguiente imagen, responde:</w:t>
      </w:r>
    </w:p>
    <w:p w:rsidR="000D1C57" w:rsidRPr="000D1C57" w:rsidRDefault="000D1C57" w:rsidP="000D1C57">
      <w:pPr>
        <w:pStyle w:val="NormalWeb"/>
        <w:shd w:val="clear" w:color="auto" w:fill="FFFFFF"/>
        <w:spacing w:before="0" w:beforeAutospacing="0" w:after="0" w:afterAutospacing="0"/>
        <w:jc w:val="center"/>
        <w:rPr>
          <w:rFonts w:asciiTheme="minorHAnsi" w:hAnsiTheme="minorHAnsi" w:cstheme="minorHAnsi"/>
          <w:color w:val="000000"/>
          <w:sz w:val="20"/>
          <w:szCs w:val="20"/>
          <w:lang w:val="es-ES"/>
        </w:rPr>
      </w:pPr>
      <w:r w:rsidRPr="000D1C57">
        <w:rPr>
          <w:rFonts w:asciiTheme="minorHAnsi" w:hAnsiTheme="minorHAnsi" w:cstheme="minorHAnsi"/>
          <w:noProof/>
          <w:color w:val="000000"/>
          <w:sz w:val="20"/>
          <w:szCs w:val="20"/>
        </w:rPr>
        <w:drawing>
          <wp:inline distT="0" distB="0" distL="0" distR="0" wp14:anchorId="415A6249" wp14:editId="43796AA7">
            <wp:extent cx="3955312" cy="2832574"/>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930" cy="2832301"/>
                    </a:xfrm>
                    <a:prstGeom prst="rect">
                      <a:avLst/>
                    </a:prstGeom>
                    <a:noFill/>
                    <a:ln>
                      <a:noFill/>
                    </a:ln>
                  </pic:spPr>
                </pic:pic>
              </a:graphicData>
            </a:graphic>
          </wp:inline>
        </w:drawing>
      </w:r>
    </w:p>
    <w:p w:rsidR="000D1C57" w:rsidRPr="000D1C57" w:rsidRDefault="000D1C57" w:rsidP="000D1C57">
      <w:pPr>
        <w:pStyle w:val="NormalWeb"/>
        <w:numPr>
          <w:ilvl w:val="0"/>
          <w:numId w:val="45"/>
        </w:numPr>
        <w:shd w:val="clear" w:color="auto" w:fill="FFFFFF"/>
        <w:spacing w:before="0" w:beforeAutospacing="0" w:after="0" w:afterAutospacing="0"/>
        <w:jc w:val="both"/>
        <w:rPr>
          <w:rFonts w:asciiTheme="minorHAnsi" w:hAnsiTheme="minorHAnsi" w:cstheme="minorHAnsi"/>
          <w:color w:val="000000"/>
          <w:sz w:val="20"/>
          <w:szCs w:val="20"/>
        </w:rPr>
      </w:pPr>
      <w:r w:rsidRPr="000D1C57">
        <w:rPr>
          <w:rFonts w:asciiTheme="minorHAnsi" w:hAnsiTheme="minorHAnsi" w:cstheme="minorHAnsi"/>
          <w:color w:val="000000"/>
          <w:sz w:val="20"/>
          <w:szCs w:val="20"/>
        </w:rPr>
        <w:t>¿Qué ocurre con la producción de anticuerpos contra el antígeno A, en la primera y segunda inmunización? , ¿A qué se debe esta diferencia en la producción de anticuerpos?</w:t>
      </w:r>
    </w:p>
    <w:p w:rsidR="000D1C57" w:rsidRPr="000D1C57" w:rsidRDefault="000D1C57" w:rsidP="000D1C57">
      <w:pPr>
        <w:pStyle w:val="NormalWeb"/>
        <w:shd w:val="clear" w:color="auto" w:fill="FFFFFF"/>
        <w:spacing w:before="0" w:beforeAutospacing="0" w:after="0" w:afterAutospacing="0"/>
        <w:ind w:left="360"/>
        <w:jc w:val="both"/>
        <w:rPr>
          <w:rFonts w:asciiTheme="minorHAnsi" w:hAnsiTheme="minorHAnsi" w:cstheme="minorHAnsi"/>
          <w:color w:val="000000"/>
          <w:sz w:val="20"/>
          <w:szCs w:val="20"/>
        </w:rPr>
      </w:pPr>
    </w:p>
    <w:p w:rsidR="000D1C57" w:rsidRPr="000D1C57" w:rsidRDefault="000D1C57" w:rsidP="000D1C57">
      <w:pPr>
        <w:pStyle w:val="NormalWeb"/>
        <w:numPr>
          <w:ilvl w:val="0"/>
          <w:numId w:val="45"/>
        </w:numPr>
        <w:shd w:val="clear" w:color="auto" w:fill="FFFFFF"/>
        <w:spacing w:before="0" w:beforeAutospacing="0" w:after="0" w:afterAutospacing="0"/>
        <w:jc w:val="both"/>
        <w:rPr>
          <w:rFonts w:asciiTheme="minorHAnsi" w:hAnsiTheme="minorHAnsi" w:cstheme="minorHAnsi"/>
          <w:color w:val="000000"/>
          <w:sz w:val="20"/>
          <w:szCs w:val="20"/>
        </w:rPr>
      </w:pPr>
      <w:r w:rsidRPr="000D1C57">
        <w:rPr>
          <w:rFonts w:asciiTheme="minorHAnsi" w:hAnsiTheme="minorHAnsi" w:cstheme="minorHAnsi"/>
          <w:color w:val="000000"/>
          <w:sz w:val="20"/>
          <w:szCs w:val="20"/>
        </w:rPr>
        <w:t>¿Cómo sería la velocidad de producción del anticuerpo contra el antígeno B, si se realiza una segunda inmunización con este antígeno?</w:t>
      </w:r>
    </w:p>
    <w:p w:rsidR="000D1C57" w:rsidRPr="000D1C57" w:rsidRDefault="000D1C57" w:rsidP="000D1C57">
      <w:pPr>
        <w:pStyle w:val="NormalWeb"/>
        <w:shd w:val="clear" w:color="auto" w:fill="FFFFFF"/>
        <w:spacing w:before="0" w:beforeAutospacing="0" w:after="0" w:afterAutospacing="0"/>
        <w:ind w:left="360"/>
        <w:jc w:val="both"/>
        <w:rPr>
          <w:rFonts w:asciiTheme="minorHAnsi" w:hAnsiTheme="minorHAnsi" w:cstheme="minorHAnsi"/>
          <w:color w:val="000000"/>
          <w:sz w:val="20"/>
          <w:szCs w:val="20"/>
        </w:rPr>
      </w:pPr>
    </w:p>
    <w:p w:rsidR="000D1C57" w:rsidRPr="000D1C57" w:rsidRDefault="000D1C57" w:rsidP="000D1C57">
      <w:pPr>
        <w:pStyle w:val="NormalWeb"/>
        <w:shd w:val="clear" w:color="auto" w:fill="FFFFFF"/>
        <w:spacing w:before="0" w:beforeAutospacing="0" w:after="0" w:afterAutospacing="0"/>
        <w:ind w:left="720"/>
        <w:jc w:val="both"/>
        <w:rPr>
          <w:rFonts w:asciiTheme="minorHAnsi" w:hAnsiTheme="minorHAnsi" w:cstheme="minorHAnsi"/>
          <w:color w:val="000000"/>
          <w:sz w:val="20"/>
          <w:szCs w:val="20"/>
        </w:rPr>
      </w:pPr>
    </w:p>
    <w:p w:rsidR="000D1C57" w:rsidRPr="000D1C57" w:rsidRDefault="000D1C57" w:rsidP="000D1C57">
      <w:pPr>
        <w:pStyle w:val="NormalWeb"/>
        <w:spacing w:before="0" w:beforeAutospacing="0" w:after="0" w:afterAutospacing="0"/>
        <w:ind w:left="360"/>
        <w:rPr>
          <w:rFonts w:asciiTheme="minorHAnsi" w:hAnsiTheme="minorHAnsi" w:cstheme="minorHAnsi"/>
          <w:sz w:val="20"/>
          <w:szCs w:val="20"/>
        </w:rPr>
      </w:pPr>
    </w:p>
    <w:p w:rsidR="000D1C57" w:rsidRPr="000D1C57" w:rsidRDefault="000D1C57" w:rsidP="000D1C57">
      <w:pPr>
        <w:pStyle w:val="NormalWeb"/>
        <w:spacing w:after="0" w:afterAutospacing="0"/>
        <w:rPr>
          <w:rFonts w:asciiTheme="minorHAnsi" w:hAnsiTheme="minorHAnsi" w:cstheme="minorHAnsi"/>
          <w:sz w:val="20"/>
          <w:szCs w:val="20"/>
        </w:rPr>
      </w:pPr>
    </w:p>
    <w:p w:rsidR="000D1C57" w:rsidRPr="000D1C57" w:rsidRDefault="000D1C57" w:rsidP="00311610">
      <w:pPr>
        <w:spacing w:after="0" w:line="240" w:lineRule="auto"/>
        <w:rPr>
          <w:rFonts w:cstheme="minorHAnsi"/>
          <w:sz w:val="20"/>
          <w:szCs w:val="20"/>
        </w:rPr>
      </w:pPr>
    </w:p>
    <w:sectPr w:rsidR="000D1C57" w:rsidRPr="000D1C57" w:rsidSect="000D1C57">
      <w:type w:val="continuous"/>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3E" w:rsidRDefault="00F8033E" w:rsidP="00A0749B">
      <w:pPr>
        <w:spacing w:after="0" w:line="240" w:lineRule="auto"/>
      </w:pPr>
      <w:r>
        <w:separator/>
      </w:r>
    </w:p>
  </w:endnote>
  <w:endnote w:type="continuationSeparator" w:id="0">
    <w:p w:rsidR="00F8033E" w:rsidRDefault="00F8033E"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3E" w:rsidRDefault="00F8033E" w:rsidP="00A0749B">
      <w:pPr>
        <w:spacing w:after="0" w:line="240" w:lineRule="auto"/>
      </w:pPr>
      <w:r>
        <w:separator/>
      </w:r>
    </w:p>
  </w:footnote>
  <w:footnote w:type="continuationSeparator" w:id="0">
    <w:p w:rsidR="00F8033E" w:rsidRDefault="00F8033E"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E3F3523" wp14:editId="29E64241">
          <wp:simplePos x="0" y="0"/>
          <wp:positionH relativeFrom="column">
            <wp:posOffset>-345440</wp:posOffset>
          </wp:positionH>
          <wp:positionV relativeFrom="paragraph">
            <wp:posOffset>-300990</wp:posOffset>
          </wp:positionV>
          <wp:extent cx="885825" cy="6667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0188767B" wp14:editId="6B360F5E">
          <wp:simplePos x="0" y="0"/>
          <wp:positionH relativeFrom="column">
            <wp:posOffset>5482590</wp:posOffset>
          </wp:positionH>
          <wp:positionV relativeFrom="paragraph">
            <wp:posOffset>-177165</wp:posOffset>
          </wp:positionV>
          <wp:extent cx="363220" cy="542290"/>
          <wp:effectExtent l="0" t="0" r="0" b="0"/>
          <wp:wrapNone/>
          <wp:docPr id="9" name="Imagen 9"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3A9"/>
    <w:multiLevelType w:val="hybridMultilevel"/>
    <w:tmpl w:val="B54E18C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005EC6"/>
    <w:multiLevelType w:val="hybridMultilevel"/>
    <w:tmpl w:val="01E2BD10"/>
    <w:lvl w:ilvl="0" w:tplc="29F2969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6A3A7F"/>
    <w:multiLevelType w:val="hybridMultilevel"/>
    <w:tmpl w:val="AB38363E"/>
    <w:lvl w:ilvl="0" w:tplc="B9E2A12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910058"/>
    <w:multiLevelType w:val="hybridMultilevel"/>
    <w:tmpl w:val="4240114E"/>
    <w:lvl w:ilvl="0" w:tplc="340A0013">
      <w:start w:val="1"/>
      <w:numFmt w:val="upperRoman"/>
      <w:lvlText w:val="%1."/>
      <w:lvlJc w:val="right"/>
      <w:pPr>
        <w:ind w:left="720" w:hanging="360"/>
      </w:pPr>
    </w:lvl>
    <w:lvl w:ilvl="1" w:tplc="4F9C9588">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5EB04DF"/>
    <w:multiLevelType w:val="hybridMultilevel"/>
    <w:tmpl w:val="3EA6DA92"/>
    <w:lvl w:ilvl="0" w:tplc="1FCA060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F995F10"/>
    <w:multiLevelType w:val="hybridMultilevel"/>
    <w:tmpl w:val="AE02290A"/>
    <w:lvl w:ilvl="0" w:tplc="340A000F">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1597BBC"/>
    <w:multiLevelType w:val="hybridMultilevel"/>
    <w:tmpl w:val="7DFA63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34084F"/>
    <w:multiLevelType w:val="hybridMultilevel"/>
    <w:tmpl w:val="5046F640"/>
    <w:lvl w:ilvl="0" w:tplc="B952F9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9ED2D32"/>
    <w:multiLevelType w:val="hybridMultilevel"/>
    <w:tmpl w:val="13D085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08478DF"/>
    <w:multiLevelType w:val="hybridMultilevel"/>
    <w:tmpl w:val="85FA433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0986F46"/>
    <w:multiLevelType w:val="hybridMultilevel"/>
    <w:tmpl w:val="5B867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29C3913"/>
    <w:multiLevelType w:val="hybridMultilevel"/>
    <w:tmpl w:val="B37652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81F4A95"/>
    <w:multiLevelType w:val="hybridMultilevel"/>
    <w:tmpl w:val="F8D46644"/>
    <w:lvl w:ilvl="0" w:tplc="D9BC8D68">
      <w:start w:val="1"/>
      <w:numFmt w:val="upperRoman"/>
      <w:lvlText w:val="%1)"/>
      <w:lvlJc w:val="left"/>
      <w:pPr>
        <w:ind w:left="720" w:hanging="360"/>
      </w:pPr>
      <w:rPr>
        <w:rFonts w:asciiTheme="minorHAnsi" w:eastAsia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9AC2C02"/>
    <w:multiLevelType w:val="hybridMultilevel"/>
    <w:tmpl w:val="ECECD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B9633ED"/>
    <w:multiLevelType w:val="hybridMultilevel"/>
    <w:tmpl w:val="3B5A735E"/>
    <w:lvl w:ilvl="0" w:tplc="4F6A255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03D1C91"/>
    <w:multiLevelType w:val="hybridMultilevel"/>
    <w:tmpl w:val="E9620F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0FB1827"/>
    <w:multiLevelType w:val="hybridMultilevel"/>
    <w:tmpl w:val="71CC31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1ED59E5"/>
    <w:multiLevelType w:val="hybridMultilevel"/>
    <w:tmpl w:val="F112008E"/>
    <w:lvl w:ilvl="0" w:tplc="340A0017">
      <w:start w:val="1"/>
      <w:numFmt w:val="lowerLetter"/>
      <w:lvlText w:val="%1)"/>
      <w:lvlJc w:val="left"/>
      <w:pPr>
        <w:ind w:left="720" w:hanging="360"/>
      </w:pPr>
    </w:lvl>
    <w:lvl w:ilvl="1" w:tplc="947E3632">
      <w:start w:val="1"/>
      <w:numFmt w:val="lowerLetter"/>
      <w:lvlText w:val="%2)"/>
      <w:lvlJc w:val="left"/>
      <w:pPr>
        <w:ind w:left="1440" w:hanging="360"/>
      </w:pPr>
      <w:rPr>
        <w:rFonts w:asciiTheme="minorHAnsi" w:eastAsiaTheme="minorHAnsi" w:hAnsiTheme="minorHAnsi" w:cstheme="minorBidi"/>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2E917C3"/>
    <w:multiLevelType w:val="hybridMultilevel"/>
    <w:tmpl w:val="9CD40DB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nsid w:val="45AF0388"/>
    <w:multiLevelType w:val="hybridMultilevel"/>
    <w:tmpl w:val="82CC6C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5BA41B9"/>
    <w:multiLevelType w:val="hybridMultilevel"/>
    <w:tmpl w:val="9D7053DE"/>
    <w:lvl w:ilvl="0" w:tplc="71AA039A">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4B7D2F31"/>
    <w:multiLevelType w:val="hybridMultilevel"/>
    <w:tmpl w:val="48AC5C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5A2C33"/>
    <w:multiLevelType w:val="hybridMultilevel"/>
    <w:tmpl w:val="7F0A054E"/>
    <w:lvl w:ilvl="0" w:tplc="D9BC8D68">
      <w:start w:val="1"/>
      <w:numFmt w:val="upperRoman"/>
      <w:lvlText w:val="%1)"/>
      <w:lvlJc w:val="left"/>
      <w:pPr>
        <w:ind w:left="720" w:hanging="360"/>
      </w:pPr>
      <w:rPr>
        <w:rFonts w:asciiTheme="minorHAnsi" w:eastAsiaTheme="minorHAnsi" w:hAnsiTheme="minorHAnsi" w:cstheme="minorBidi"/>
      </w:rPr>
    </w:lvl>
    <w:lvl w:ilvl="1" w:tplc="DCE0373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DB0150A"/>
    <w:multiLevelType w:val="hybridMultilevel"/>
    <w:tmpl w:val="EB384518"/>
    <w:lvl w:ilvl="0" w:tplc="0E3091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2B23ADA"/>
    <w:multiLevelType w:val="hybridMultilevel"/>
    <w:tmpl w:val="F21CBF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34F3810"/>
    <w:multiLevelType w:val="hybridMultilevel"/>
    <w:tmpl w:val="0318EBE0"/>
    <w:lvl w:ilvl="0" w:tplc="340A0013">
      <w:start w:val="1"/>
      <w:numFmt w:val="upperRoman"/>
      <w:lvlText w:val="%1."/>
      <w:lvlJc w:val="right"/>
      <w:pPr>
        <w:ind w:left="720" w:hanging="18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4C144D7"/>
    <w:multiLevelType w:val="hybridMultilevel"/>
    <w:tmpl w:val="A30C83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5067CB0"/>
    <w:multiLevelType w:val="hybridMultilevel"/>
    <w:tmpl w:val="304AE8FC"/>
    <w:lvl w:ilvl="0" w:tplc="4F6A255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7175862"/>
    <w:multiLevelType w:val="hybridMultilevel"/>
    <w:tmpl w:val="AA7616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8E76967"/>
    <w:multiLevelType w:val="hybridMultilevel"/>
    <w:tmpl w:val="245088A2"/>
    <w:lvl w:ilvl="0" w:tplc="340A0017">
      <w:start w:val="1"/>
      <w:numFmt w:val="lowerLetter"/>
      <w:lvlText w:val="%1)"/>
      <w:lvlJc w:val="left"/>
      <w:pPr>
        <w:ind w:left="720" w:hanging="360"/>
      </w:pPr>
    </w:lvl>
    <w:lvl w:ilvl="1" w:tplc="42344B7E">
      <w:start w:val="1"/>
      <w:numFmt w:val="lowerLetter"/>
      <w:lvlText w:val="%2)"/>
      <w:lvlJc w:val="left"/>
      <w:pPr>
        <w:ind w:left="1440" w:hanging="360"/>
      </w:pPr>
      <w:rPr>
        <w:rFonts w:asciiTheme="minorHAnsi" w:eastAsiaTheme="minorHAnsi" w:hAnsiTheme="minorHAnsi" w:cstheme="minorBidi"/>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B162D0D"/>
    <w:multiLevelType w:val="hybridMultilevel"/>
    <w:tmpl w:val="C62C2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C724DEF"/>
    <w:multiLevelType w:val="hybridMultilevel"/>
    <w:tmpl w:val="1E46A9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3E104AE"/>
    <w:multiLevelType w:val="hybridMultilevel"/>
    <w:tmpl w:val="3B2EB4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5D443C6"/>
    <w:multiLevelType w:val="hybridMultilevel"/>
    <w:tmpl w:val="B6BAB60C"/>
    <w:lvl w:ilvl="0" w:tplc="340A0017">
      <w:start w:val="1"/>
      <w:numFmt w:val="lowerLetter"/>
      <w:lvlText w:val="%1)"/>
      <w:lvlJc w:val="left"/>
      <w:pPr>
        <w:ind w:left="720" w:hanging="360"/>
      </w:pPr>
    </w:lvl>
    <w:lvl w:ilvl="1" w:tplc="88E68716">
      <w:start w:val="1"/>
      <w:numFmt w:val="lowerLetter"/>
      <w:lvlText w:val="%2)"/>
      <w:lvlJc w:val="left"/>
      <w:pPr>
        <w:ind w:left="1440" w:hanging="360"/>
      </w:pPr>
      <w:rPr>
        <w:rFonts w:asciiTheme="minorHAnsi" w:eastAsiaTheme="minorHAnsi" w:hAnsiTheme="minorHAnsi" w:cstheme="minorBidi"/>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D3C6A7C"/>
    <w:multiLevelType w:val="hybridMultilevel"/>
    <w:tmpl w:val="D3C48A80"/>
    <w:lvl w:ilvl="0" w:tplc="339E87B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EC844A0"/>
    <w:multiLevelType w:val="hybridMultilevel"/>
    <w:tmpl w:val="741AA22A"/>
    <w:lvl w:ilvl="0" w:tplc="811E0078">
      <w:start w:val="2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F211AD5"/>
    <w:multiLevelType w:val="hybridMultilevel"/>
    <w:tmpl w:val="471C572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nsid w:val="6FED2EFB"/>
    <w:multiLevelType w:val="hybridMultilevel"/>
    <w:tmpl w:val="2E0A90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2CF48BD"/>
    <w:multiLevelType w:val="hybridMultilevel"/>
    <w:tmpl w:val="6BDE834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2CF4E47"/>
    <w:multiLevelType w:val="hybridMultilevel"/>
    <w:tmpl w:val="F5D2140C"/>
    <w:lvl w:ilvl="0" w:tplc="02D86F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52609FD"/>
    <w:multiLevelType w:val="hybridMultilevel"/>
    <w:tmpl w:val="C8922E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7EF6578"/>
    <w:multiLevelType w:val="hybridMultilevel"/>
    <w:tmpl w:val="D460E69E"/>
    <w:lvl w:ilvl="0" w:tplc="B9E2A12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B136B23"/>
    <w:multiLevelType w:val="hybridMultilevel"/>
    <w:tmpl w:val="D2D276C4"/>
    <w:lvl w:ilvl="0" w:tplc="90DEFF6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EA9776F"/>
    <w:multiLevelType w:val="hybridMultilevel"/>
    <w:tmpl w:val="68E20122"/>
    <w:lvl w:ilvl="0" w:tplc="92DEDC5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3"/>
  </w:num>
  <w:num w:numId="2">
    <w:abstractNumId w:val="15"/>
  </w:num>
  <w:num w:numId="3">
    <w:abstractNumId w:val="20"/>
  </w:num>
  <w:num w:numId="4">
    <w:abstractNumId w:val="22"/>
  </w:num>
  <w:num w:numId="5">
    <w:abstractNumId w:val="10"/>
  </w:num>
  <w:num w:numId="6">
    <w:abstractNumId w:val="13"/>
  </w:num>
  <w:num w:numId="7">
    <w:abstractNumId w:val="30"/>
  </w:num>
  <w:num w:numId="8">
    <w:abstractNumId w:val="24"/>
  </w:num>
  <w:num w:numId="9">
    <w:abstractNumId w:val="32"/>
  </w:num>
  <w:num w:numId="10">
    <w:abstractNumId w:val="42"/>
  </w:num>
  <w:num w:numId="11">
    <w:abstractNumId w:val="7"/>
  </w:num>
  <w:num w:numId="12">
    <w:abstractNumId w:val="23"/>
  </w:num>
  <w:num w:numId="13">
    <w:abstractNumId w:val="4"/>
  </w:num>
  <w:num w:numId="14">
    <w:abstractNumId w:val="44"/>
  </w:num>
  <w:num w:numId="15">
    <w:abstractNumId w:val="12"/>
  </w:num>
  <w:num w:numId="16">
    <w:abstractNumId w:val="40"/>
  </w:num>
  <w:num w:numId="17">
    <w:abstractNumId w:val="8"/>
  </w:num>
  <w:num w:numId="18">
    <w:abstractNumId w:val="34"/>
  </w:num>
  <w:num w:numId="19">
    <w:abstractNumId w:val="18"/>
  </w:num>
  <w:num w:numId="20">
    <w:abstractNumId w:val="36"/>
  </w:num>
  <w:num w:numId="21">
    <w:abstractNumId w:val="26"/>
  </w:num>
  <w:num w:numId="22">
    <w:abstractNumId w:val="21"/>
  </w:num>
  <w:num w:numId="23">
    <w:abstractNumId w:val="27"/>
  </w:num>
  <w:num w:numId="24">
    <w:abstractNumId w:val="5"/>
  </w:num>
  <w:num w:numId="25">
    <w:abstractNumId w:val="38"/>
  </w:num>
  <w:num w:numId="26">
    <w:abstractNumId w:val="39"/>
  </w:num>
  <w:num w:numId="27">
    <w:abstractNumId w:val="11"/>
  </w:num>
  <w:num w:numId="28">
    <w:abstractNumId w:val="14"/>
  </w:num>
  <w:num w:numId="29">
    <w:abstractNumId w:val="3"/>
  </w:num>
  <w:num w:numId="30">
    <w:abstractNumId w:val="0"/>
  </w:num>
  <w:num w:numId="31">
    <w:abstractNumId w:val="33"/>
  </w:num>
  <w:num w:numId="32">
    <w:abstractNumId w:val="31"/>
  </w:num>
  <w:num w:numId="33">
    <w:abstractNumId w:val="29"/>
  </w:num>
  <w:num w:numId="34">
    <w:abstractNumId w:val="17"/>
  </w:num>
  <w:num w:numId="35">
    <w:abstractNumId w:val="37"/>
  </w:num>
  <w:num w:numId="36">
    <w:abstractNumId w:val="1"/>
  </w:num>
  <w:num w:numId="37">
    <w:abstractNumId w:val="9"/>
  </w:num>
  <w:num w:numId="38">
    <w:abstractNumId w:val="25"/>
  </w:num>
  <w:num w:numId="39">
    <w:abstractNumId w:val="6"/>
  </w:num>
  <w:num w:numId="40">
    <w:abstractNumId w:val="19"/>
  </w:num>
  <w:num w:numId="41">
    <w:abstractNumId w:val="16"/>
  </w:num>
  <w:num w:numId="42">
    <w:abstractNumId w:val="2"/>
  </w:num>
  <w:num w:numId="43">
    <w:abstractNumId w:val="41"/>
  </w:num>
  <w:num w:numId="44">
    <w:abstractNumId w:val="3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20947"/>
    <w:rsid w:val="00032E41"/>
    <w:rsid w:val="000D1C57"/>
    <w:rsid w:val="000F590C"/>
    <w:rsid w:val="001044F2"/>
    <w:rsid w:val="001B1F48"/>
    <w:rsid w:val="0020709F"/>
    <w:rsid w:val="002149ED"/>
    <w:rsid w:val="002C6F91"/>
    <w:rsid w:val="00311610"/>
    <w:rsid w:val="004450A6"/>
    <w:rsid w:val="00485447"/>
    <w:rsid w:val="00487675"/>
    <w:rsid w:val="00563D85"/>
    <w:rsid w:val="00570C95"/>
    <w:rsid w:val="005E3220"/>
    <w:rsid w:val="007B76E8"/>
    <w:rsid w:val="007E3446"/>
    <w:rsid w:val="008228D0"/>
    <w:rsid w:val="008A1C3B"/>
    <w:rsid w:val="008B0691"/>
    <w:rsid w:val="008F2108"/>
    <w:rsid w:val="00962DC5"/>
    <w:rsid w:val="009739F5"/>
    <w:rsid w:val="009D74E6"/>
    <w:rsid w:val="00A0749B"/>
    <w:rsid w:val="00A936DB"/>
    <w:rsid w:val="00A96A05"/>
    <w:rsid w:val="00BC64CA"/>
    <w:rsid w:val="00C14035"/>
    <w:rsid w:val="00C81958"/>
    <w:rsid w:val="00CA4807"/>
    <w:rsid w:val="00CA714A"/>
    <w:rsid w:val="00D008C0"/>
    <w:rsid w:val="00D15BEE"/>
    <w:rsid w:val="00D57C73"/>
    <w:rsid w:val="00D778C2"/>
    <w:rsid w:val="00D9466C"/>
    <w:rsid w:val="00F122DE"/>
    <w:rsid w:val="00F51BE4"/>
    <w:rsid w:val="00F77078"/>
    <w:rsid w:val="00F8033E"/>
    <w:rsid w:val="00F974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3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E3446"/>
    <w:pPr>
      <w:spacing w:after="0" w:line="240" w:lineRule="auto"/>
    </w:pPr>
  </w:style>
  <w:style w:type="character" w:customStyle="1" w:styleId="hps">
    <w:name w:val="hps"/>
    <w:rsid w:val="000D1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3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E3446"/>
    <w:pPr>
      <w:spacing w:after="0" w:line="240" w:lineRule="auto"/>
    </w:pPr>
  </w:style>
  <w:style w:type="character" w:customStyle="1" w:styleId="hps">
    <w:name w:val="hps"/>
    <w:rsid w:val="000D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634">
      <w:bodyDiv w:val="1"/>
      <w:marLeft w:val="0"/>
      <w:marRight w:val="0"/>
      <w:marTop w:val="0"/>
      <w:marBottom w:val="0"/>
      <w:divBdr>
        <w:top w:val="none" w:sz="0" w:space="0" w:color="auto"/>
        <w:left w:val="none" w:sz="0" w:space="0" w:color="auto"/>
        <w:bottom w:val="none" w:sz="0" w:space="0" w:color="auto"/>
        <w:right w:val="none" w:sz="0" w:space="0" w:color="auto"/>
      </w:divBdr>
    </w:div>
    <w:div w:id="147868752">
      <w:bodyDiv w:val="1"/>
      <w:marLeft w:val="0"/>
      <w:marRight w:val="0"/>
      <w:marTop w:val="0"/>
      <w:marBottom w:val="0"/>
      <w:divBdr>
        <w:top w:val="none" w:sz="0" w:space="0" w:color="auto"/>
        <w:left w:val="none" w:sz="0" w:space="0" w:color="auto"/>
        <w:bottom w:val="none" w:sz="0" w:space="0" w:color="auto"/>
        <w:right w:val="none" w:sz="0" w:space="0" w:color="auto"/>
      </w:divBdr>
    </w:div>
    <w:div w:id="969823731">
      <w:bodyDiv w:val="1"/>
      <w:marLeft w:val="0"/>
      <w:marRight w:val="0"/>
      <w:marTop w:val="0"/>
      <w:marBottom w:val="0"/>
      <w:divBdr>
        <w:top w:val="none" w:sz="0" w:space="0" w:color="auto"/>
        <w:left w:val="none" w:sz="0" w:space="0" w:color="auto"/>
        <w:bottom w:val="none" w:sz="0" w:space="0" w:color="auto"/>
        <w:right w:val="none" w:sz="0" w:space="0" w:color="auto"/>
      </w:divBdr>
      <w:divsChild>
        <w:div w:id="1434863285">
          <w:marLeft w:val="0"/>
          <w:marRight w:val="0"/>
          <w:marTop w:val="0"/>
          <w:marBottom w:val="0"/>
          <w:divBdr>
            <w:top w:val="none" w:sz="0" w:space="0" w:color="auto"/>
            <w:left w:val="none" w:sz="0" w:space="0" w:color="auto"/>
            <w:bottom w:val="none" w:sz="0" w:space="0" w:color="auto"/>
            <w:right w:val="none" w:sz="0" w:space="0" w:color="auto"/>
          </w:divBdr>
          <w:divsChild>
            <w:div w:id="2051609597">
              <w:marLeft w:val="0"/>
              <w:marRight w:val="0"/>
              <w:marTop w:val="0"/>
              <w:marBottom w:val="0"/>
              <w:divBdr>
                <w:top w:val="none" w:sz="0" w:space="0" w:color="auto"/>
                <w:left w:val="none" w:sz="0" w:space="0" w:color="auto"/>
                <w:bottom w:val="none" w:sz="0" w:space="0" w:color="auto"/>
                <w:right w:val="none" w:sz="0" w:space="0" w:color="auto"/>
              </w:divBdr>
              <w:divsChild>
                <w:div w:id="1968386351">
                  <w:marLeft w:val="0"/>
                  <w:marRight w:val="0"/>
                  <w:marTop w:val="0"/>
                  <w:marBottom w:val="0"/>
                  <w:divBdr>
                    <w:top w:val="none" w:sz="0" w:space="0" w:color="auto"/>
                    <w:left w:val="none" w:sz="0" w:space="0" w:color="auto"/>
                    <w:bottom w:val="none" w:sz="0" w:space="0" w:color="auto"/>
                    <w:right w:val="none" w:sz="0" w:space="0" w:color="auto"/>
                  </w:divBdr>
                  <w:divsChild>
                    <w:div w:id="1529878846">
                      <w:marLeft w:val="0"/>
                      <w:marRight w:val="0"/>
                      <w:marTop w:val="0"/>
                      <w:marBottom w:val="0"/>
                      <w:divBdr>
                        <w:top w:val="none" w:sz="0" w:space="0" w:color="auto"/>
                        <w:left w:val="none" w:sz="0" w:space="0" w:color="auto"/>
                        <w:bottom w:val="none" w:sz="0" w:space="0" w:color="auto"/>
                        <w:right w:val="none" w:sz="0" w:space="0" w:color="auto"/>
                      </w:divBdr>
                      <w:divsChild>
                        <w:div w:id="1320498562">
                          <w:marLeft w:val="0"/>
                          <w:marRight w:val="0"/>
                          <w:marTop w:val="0"/>
                          <w:marBottom w:val="0"/>
                          <w:divBdr>
                            <w:top w:val="none" w:sz="0" w:space="0" w:color="auto"/>
                            <w:left w:val="none" w:sz="0" w:space="0" w:color="auto"/>
                            <w:bottom w:val="none" w:sz="0" w:space="0" w:color="auto"/>
                            <w:right w:val="none" w:sz="0" w:space="0" w:color="auto"/>
                          </w:divBdr>
                          <w:divsChild>
                            <w:div w:id="847986149">
                              <w:marLeft w:val="-480"/>
                              <w:marRight w:val="0"/>
                              <w:marTop w:val="0"/>
                              <w:marBottom w:val="0"/>
                              <w:divBdr>
                                <w:top w:val="none" w:sz="0" w:space="0" w:color="auto"/>
                                <w:left w:val="none" w:sz="0" w:space="0" w:color="auto"/>
                                <w:bottom w:val="none" w:sz="0" w:space="0" w:color="auto"/>
                                <w:right w:val="none" w:sz="0" w:space="0" w:color="auto"/>
                              </w:divBdr>
                              <w:divsChild>
                                <w:div w:id="1418554704">
                                  <w:marLeft w:val="-480"/>
                                  <w:marRight w:val="0"/>
                                  <w:marTop w:val="0"/>
                                  <w:marBottom w:val="0"/>
                                  <w:divBdr>
                                    <w:top w:val="none" w:sz="0" w:space="0" w:color="auto"/>
                                    <w:left w:val="none" w:sz="0" w:space="0" w:color="auto"/>
                                    <w:bottom w:val="none" w:sz="0" w:space="0" w:color="auto"/>
                                    <w:right w:val="none" w:sz="0" w:space="0" w:color="auto"/>
                                  </w:divBdr>
                                  <w:divsChild>
                                    <w:div w:id="64374644">
                                      <w:marLeft w:val="0"/>
                                      <w:marRight w:val="0"/>
                                      <w:marTop w:val="0"/>
                                      <w:marBottom w:val="0"/>
                                      <w:divBdr>
                                        <w:top w:val="none" w:sz="0" w:space="0" w:color="auto"/>
                                        <w:left w:val="none" w:sz="0" w:space="0" w:color="auto"/>
                                        <w:bottom w:val="none" w:sz="0" w:space="0" w:color="auto"/>
                                        <w:right w:val="none" w:sz="0" w:space="0" w:color="auto"/>
                                      </w:divBdr>
                                      <w:divsChild>
                                        <w:div w:id="1521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4294">
                              <w:marLeft w:val="0"/>
                              <w:marRight w:val="0"/>
                              <w:marTop w:val="0"/>
                              <w:marBottom w:val="0"/>
                              <w:divBdr>
                                <w:top w:val="none" w:sz="0" w:space="0" w:color="auto"/>
                                <w:left w:val="none" w:sz="0" w:space="0" w:color="auto"/>
                                <w:bottom w:val="none" w:sz="0" w:space="0" w:color="auto"/>
                                <w:right w:val="none" w:sz="0" w:space="0" w:color="auto"/>
                              </w:divBdr>
                              <w:divsChild>
                                <w:div w:id="43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5646">
          <w:marLeft w:val="0"/>
          <w:marRight w:val="0"/>
          <w:marTop w:val="0"/>
          <w:marBottom w:val="0"/>
          <w:divBdr>
            <w:top w:val="none" w:sz="0" w:space="0" w:color="auto"/>
            <w:left w:val="none" w:sz="0" w:space="0" w:color="auto"/>
            <w:bottom w:val="none" w:sz="0" w:space="0" w:color="auto"/>
            <w:right w:val="none" w:sz="0" w:space="0" w:color="auto"/>
          </w:divBdr>
          <w:divsChild>
            <w:div w:id="1763915378">
              <w:marLeft w:val="0"/>
              <w:marRight w:val="0"/>
              <w:marTop w:val="0"/>
              <w:marBottom w:val="0"/>
              <w:divBdr>
                <w:top w:val="none" w:sz="0" w:space="0" w:color="auto"/>
                <w:left w:val="none" w:sz="0" w:space="0" w:color="auto"/>
                <w:bottom w:val="none" w:sz="0" w:space="0" w:color="auto"/>
                <w:right w:val="none" w:sz="0" w:space="0" w:color="auto"/>
              </w:divBdr>
              <w:divsChild>
                <w:div w:id="55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4045">
      <w:bodyDiv w:val="1"/>
      <w:marLeft w:val="0"/>
      <w:marRight w:val="0"/>
      <w:marTop w:val="0"/>
      <w:marBottom w:val="0"/>
      <w:divBdr>
        <w:top w:val="none" w:sz="0" w:space="0" w:color="auto"/>
        <w:left w:val="none" w:sz="0" w:space="0" w:color="auto"/>
        <w:bottom w:val="none" w:sz="0" w:space="0" w:color="auto"/>
        <w:right w:val="none" w:sz="0" w:space="0" w:color="auto"/>
      </w:divBdr>
    </w:div>
    <w:div w:id="1478035490">
      <w:bodyDiv w:val="1"/>
      <w:marLeft w:val="0"/>
      <w:marRight w:val="0"/>
      <w:marTop w:val="0"/>
      <w:marBottom w:val="0"/>
      <w:divBdr>
        <w:top w:val="none" w:sz="0" w:space="0" w:color="auto"/>
        <w:left w:val="none" w:sz="0" w:space="0" w:color="auto"/>
        <w:bottom w:val="none" w:sz="0" w:space="0" w:color="auto"/>
        <w:right w:val="none" w:sz="0" w:space="0" w:color="auto"/>
      </w:divBdr>
    </w:div>
    <w:div w:id="1580170845">
      <w:bodyDiv w:val="1"/>
      <w:marLeft w:val="0"/>
      <w:marRight w:val="0"/>
      <w:marTop w:val="0"/>
      <w:marBottom w:val="0"/>
      <w:divBdr>
        <w:top w:val="none" w:sz="0" w:space="0" w:color="auto"/>
        <w:left w:val="none" w:sz="0" w:space="0" w:color="auto"/>
        <w:bottom w:val="none" w:sz="0" w:space="0" w:color="auto"/>
        <w:right w:val="none" w:sz="0" w:space="0" w:color="auto"/>
      </w:divBdr>
      <w:divsChild>
        <w:div w:id="1661234109">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1891114308">
      <w:bodyDiv w:val="1"/>
      <w:marLeft w:val="0"/>
      <w:marRight w:val="0"/>
      <w:marTop w:val="0"/>
      <w:marBottom w:val="0"/>
      <w:divBdr>
        <w:top w:val="none" w:sz="0" w:space="0" w:color="auto"/>
        <w:left w:val="none" w:sz="0" w:space="0" w:color="auto"/>
        <w:bottom w:val="none" w:sz="0" w:space="0" w:color="auto"/>
        <w:right w:val="none" w:sz="0" w:space="0" w:color="auto"/>
      </w:divBdr>
    </w:div>
    <w:div w:id="19876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robotica</cp:lastModifiedBy>
  <cp:revision>3</cp:revision>
  <dcterms:created xsi:type="dcterms:W3CDTF">2020-08-28T03:18:00Z</dcterms:created>
  <dcterms:modified xsi:type="dcterms:W3CDTF">2020-08-28T03:36:00Z</dcterms:modified>
</cp:coreProperties>
</file>