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814" w:rsidRDefault="00186814" w:rsidP="0018681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SourceSansPro-Regular"/>
          <w:lang w:val="es-ES"/>
        </w:rPr>
      </w:pPr>
      <w:r>
        <w:rPr>
          <w:rFonts w:asciiTheme="minorHAnsi" w:eastAsiaTheme="minorHAnsi" w:hAnsiTheme="minorHAnsi" w:cs="SourceSansPro-Regular"/>
          <w:b/>
          <w:u w:val="single"/>
          <w:lang w:val="es-ES"/>
        </w:rPr>
        <w:t>Instructivo  Educación Matemática  Sumo Primero</w:t>
      </w:r>
    </w:p>
    <w:p w:rsidR="00186814" w:rsidRPr="007664F3" w:rsidRDefault="00186814" w:rsidP="0018681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SourceSansPro-Regular"/>
          <w:lang w:val="es-ES"/>
        </w:rPr>
      </w:pPr>
      <w:r>
        <w:rPr>
          <w:rFonts w:asciiTheme="minorHAnsi" w:eastAsiaTheme="minorHAnsi" w:hAnsiTheme="minorHAnsi" w:cs="SourceSansPro-Regular"/>
          <w:lang w:val="es-ES"/>
        </w:rPr>
        <w:t>(Capitulo 2: “Pensando en cómo calcular”)</w:t>
      </w:r>
    </w:p>
    <w:p w:rsidR="00186814" w:rsidRDefault="00186814" w:rsidP="00186814">
      <w:pPr>
        <w:tabs>
          <w:tab w:val="left" w:pos="4335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SourceSansPro-Regular"/>
          <w:b/>
          <w:u w:val="single"/>
          <w:lang w:val="es-ES"/>
        </w:rPr>
      </w:pPr>
      <w:r>
        <w:rPr>
          <w:rFonts w:asciiTheme="minorHAnsi" w:eastAsiaTheme="minorHAnsi" w:hAnsiTheme="minorHAnsi" w:cs="SourceSansPro-Regular"/>
          <w:lang w:val="es-ES"/>
        </w:rPr>
        <w:t>Propósito  Enfrentarse al cálculo de sumas y restas de dos números de dos cifras.</w:t>
      </w:r>
    </w:p>
    <w:p w:rsidR="00186814" w:rsidRDefault="00186814" w:rsidP="00186814">
      <w:pPr>
        <w:tabs>
          <w:tab w:val="left" w:pos="4335"/>
        </w:tabs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SourceSansPro-Regular"/>
          <w:b/>
          <w:u w:val="single"/>
          <w:lang w:val="es-ES"/>
        </w:rPr>
      </w:pPr>
    </w:p>
    <w:p w:rsidR="00186814" w:rsidRDefault="00186814" w:rsidP="00186814">
      <w:pPr>
        <w:tabs>
          <w:tab w:val="left" w:pos="433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SourceSansPro-Regular"/>
          <w:lang w:val="es-ES"/>
        </w:rPr>
      </w:pPr>
      <w:r>
        <w:rPr>
          <w:rFonts w:asciiTheme="minorHAnsi" w:eastAsiaTheme="minorHAnsi" w:hAnsiTheme="minorHAnsi" w:cs="SourceSansPro-Regular"/>
          <w:b/>
          <w:u w:val="single"/>
          <w:lang w:val="es-ES"/>
        </w:rPr>
        <w:t>Clase 11:</w:t>
      </w:r>
      <w:r>
        <w:rPr>
          <w:rFonts w:asciiTheme="minorHAnsi" w:eastAsiaTheme="minorHAnsi" w:hAnsiTheme="minorHAnsi" w:cs="SourceSansPro-Regular"/>
          <w:u w:val="single"/>
          <w:lang w:val="es-ES"/>
        </w:rPr>
        <w:t xml:space="preserve"> </w:t>
      </w:r>
      <w:r>
        <w:rPr>
          <w:rFonts w:asciiTheme="minorHAnsi" w:eastAsiaTheme="minorHAnsi" w:hAnsiTheme="minorHAnsi" w:cs="SourceSansPro-Regular"/>
          <w:lang w:val="es-ES"/>
        </w:rPr>
        <w:t xml:space="preserve"> </w:t>
      </w:r>
    </w:p>
    <w:p w:rsidR="00186814" w:rsidRDefault="00186814" w:rsidP="00186814">
      <w:pPr>
        <w:tabs>
          <w:tab w:val="left" w:pos="4335"/>
        </w:tabs>
        <w:autoSpaceDE w:val="0"/>
        <w:autoSpaceDN w:val="0"/>
        <w:adjustRightInd w:val="0"/>
        <w:spacing w:after="0" w:line="240" w:lineRule="auto"/>
        <w:jc w:val="both"/>
        <w:rPr>
          <w:rFonts w:ascii="MyriadPro-Light" w:eastAsiaTheme="minorHAnsi" w:hAnsi="MyriadPro-Light" w:cs="MyriadPro-Light"/>
          <w:sz w:val="20"/>
          <w:szCs w:val="20"/>
          <w:lang w:val="es-ES"/>
        </w:rPr>
      </w:pPr>
    </w:p>
    <w:p w:rsidR="00186814" w:rsidRDefault="00186814" w:rsidP="0018681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SourceSansPro-Regular"/>
          <w:b/>
          <w:lang w:val="es-ES"/>
        </w:rPr>
      </w:pPr>
      <w:r>
        <w:rPr>
          <w:rFonts w:asciiTheme="minorHAnsi" w:eastAsiaTheme="minorHAnsi" w:hAnsiTheme="minorHAnsi" w:cs="SourceSansPro-Regular"/>
          <w:b/>
          <w:u w:val="single"/>
          <w:lang w:val="es-ES"/>
        </w:rPr>
        <w:t>Texto del estudiante:</w:t>
      </w:r>
      <w:r>
        <w:rPr>
          <w:rFonts w:asciiTheme="minorHAnsi" w:eastAsiaTheme="minorHAnsi" w:hAnsiTheme="minorHAnsi" w:cs="SourceSansPro-Regular"/>
          <w:lang w:val="es-ES"/>
        </w:rPr>
        <w:t xml:space="preserve"> </w:t>
      </w:r>
    </w:p>
    <w:p w:rsidR="00186814" w:rsidRDefault="00186814" w:rsidP="0018681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SourceSansPro-Regular"/>
          <w:b/>
          <w:lang w:val="es-ES"/>
        </w:rPr>
      </w:pPr>
    </w:p>
    <w:p w:rsidR="00186814" w:rsidRPr="00A97BE0" w:rsidRDefault="00186814" w:rsidP="0018681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SourceSansPro-Regular"/>
          <w:lang w:val="es-ES"/>
        </w:rPr>
      </w:pPr>
      <w:r>
        <w:rPr>
          <w:rFonts w:asciiTheme="minorHAnsi" w:eastAsiaTheme="minorHAnsi" w:hAnsiTheme="minorHAnsi" w:cs="SourceSansPro-Regular"/>
          <w:b/>
          <w:lang w:val="es-ES"/>
        </w:rPr>
        <w:t xml:space="preserve">Pagina 26: </w:t>
      </w:r>
      <w:r w:rsidRPr="003A636A">
        <w:rPr>
          <w:rFonts w:asciiTheme="minorHAnsi" w:eastAsiaTheme="minorHAnsi" w:hAnsiTheme="minorHAnsi" w:cs="SourceSansPro-Regular"/>
          <w:lang w:val="es-ES"/>
        </w:rPr>
        <w:t>Se espera que los estudiantes lean y representen las cantidades del problema ut</w:t>
      </w:r>
      <w:r>
        <w:rPr>
          <w:rFonts w:asciiTheme="minorHAnsi" w:eastAsiaTheme="minorHAnsi" w:hAnsiTheme="minorHAnsi" w:cs="SourceSansPro-Regular"/>
          <w:lang w:val="es-ES"/>
        </w:rPr>
        <w:t xml:space="preserve">ilizando los bloques de base 10, para buscar una estrategia de cálculo, luego escriban la expresión numérica (suma) y finalmente el total.  </w:t>
      </w:r>
    </w:p>
    <w:p w:rsidR="00186814" w:rsidRDefault="00186814" w:rsidP="00186814">
      <w:pPr>
        <w:tabs>
          <w:tab w:val="left" w:pos="433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SourceSansPro-Regular"/>
          <w:b/>
          <w:lang w:val="es-ES"/>
        </w:rPr>
      </w:pPr>
    </w:p>
    <w:p w:rsidR="00186814" w:rsidRPr="00A97BE0" w:rsidRDefault="00186814" w:rsidP="00186814">
      <w:pPr>
        <w:tabs>
          <w:tab w:val="left" w:pos="433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SourceSansPro-Regular"/>
          <w:lang w:val="es-ES"/>
        </w:rPr>
      </w:pPr>
      <w:r>
        <w:rPr>
          <w:rFonts w:asciiTheme="minorHAnsi" w:eastAsiaTheme="minorHAnsi" w:hAnsiTheme="minorHAnsi" w:cs="SourceSansPro-Regular"/>
          <w:b/>
          <w:lang w:val="es-ES"/>
        </w:rPr>
        <w:t xml:space="preserve">Página 27: </w:t>
      </w:r>
      <w:r>
        <w:rPr>
          <w:rFonts w:asciiTheme="minorHAnsi" w:eastAsiaTheme="minorHAnsi" w:hAnsiTheme="minorHAnsi" w:cs="SourceSansPro-Regular"/>
          <w:lang w:val="es-ES"/>
        </w:rPr>
        <w:t>El pro</w:t>
      </w:r>
      <w:r w:rsidRPr="00A97BE0">
        <w:rPr>
          <w:rFonts w:asciiTheme="minorHAnsi" w:eastAsiaTheme="minorHAnsi" w:hAnsiTheme="minorHAnsi" w:cs="SourceSansPro-Regular"/>
          <w:lang w:val="es-ES"/>
        </w:rPr>
        <w:t>p</w:t>
      </w:r>
      <w:r>
        <w:rPr>
          <w:rFonts w:asciiTheme="minorHAnsi" w:eastAsiaTheme="minorHAnsi" w:hAnsiTheme="minorHAnsi" w:cs="SourceSansPro-Regular"/>
          <w:lang w:val="es-ES"/>
        </w:rPr>
        <w:t>ó</w:t>
      </w:r>
      <w:r w:rsidRPr="00A97BE0">
        <w:rPr>
          <w:rFonts w:asciiTheme="minorHAnsi" w:eastAsiaTheme="minorHAnsi" w:hAnsiTheme="minorHAnsi" w:cs="SourceSansPro-Regular"/>
          <w:lang w:val="es-ES"/>
        </w:rPr>
        <w:t>sito</w:t>
      </w:r>
      <w:r>
        <w:rPr>
          <w:rFonts w:asciiTheme="minorHAnsi" w:eastAsiaTheme="minorHAnsi" w:hAnsiTheme="minorHAnsi" w:cs="SourceSansPro-Regular"/>
          <w:b/>
          <w:lang w:val="es-ES"/>
        </w:rPr>
        <w:t xml:space="preserve"> </w:t>
      </w:r>
      <w:r>
        <w:rPr>
          <w:rFonts w:asciiTheme="minorHAnsi" w:eastAsiaTheme="minorHAnsi" w:hAnsiTheme="minorHAnsi" w:cs="SourceSansPro-Regular"/>
          <w:lang w:val="es-ES"/>
        </w:rPr>
        <w:t>de los ejercicios de esta página representan una situación asociada a la acción de juntar, que involucra una suma de dos números de dos cifras. Se espera que los estudiantes comprendan las disti</w:t>
      </w:r>
      <w:bookmarkStart w:id="0" w:name="_GoBack"/>
      <w:bookmarkEnd w:id="0"/>
      <w:r>
        <w:rPr>
          <w:rFonts w:asciiTheme="minorHAnsi" w:eastAsiaTheme="minorHAnsi" w:hAnsiTheme="minorHAnsi" w:cs="SourceSansPro-Regular"/>
          <w:lang w:val="es-ES"/>
        </w:rPr>
        <w:t>ntas maneras de representar un problema y llegar a la conclusión que tienen en común estas dos representaciones.</w:t>
      </w:r>
    </w:p>
    <w:p w:rsidR="00186814" w:rsidRDefault="00186814" w:rsidP="00186814">
      <w:pPr>
        <w:tabs>
          <w:tab w:val="left" w:pos="433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SourceSansPro-Regular"/>
          <w:b/>
          <w:lang w:val="es-ES"/>
        </w:rPr>
      </w:pPr>
    </w:p>
    <w:p w:rsidR="00186814" w:rsidRDefault="00186814" w:rsidP="00186814">
      <w:pPr>
        <w:tabs>
          <w:tab w:val="left" w:pos="433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SourceSansPro-Regular"/>
          <w:lang w:val="es-ES"/>
        </w:rPr>
      </w:pPr>
      <w:r>
        <w:rPr>
          <w:rFonts w:asciiTheme="minorHAnsi" w:eastAsiaTheme="minorHAnsi" w:hAnsiTheme="minorHAnsi" w:cs="SourceSansPro-Regular"/>
          <w:b/>
          <w:lang w:val="es-ES"/>
        </w:rPr>
        <w:t xml:space="preserve">Página 28: </w:t>
      </w:r>
      <w:r w:rsidRPr="00A97BE0">
        <w:rPr>
          <w:rFonts w:asciiTheme="minorHAnsi" w:eastAsiaTheme="minorHAnsi" w:hAnsiTheme="minorHAnsi" w:cs="SourceSansPro-Regular"/>
          <w:lang w:val="es-ES"/>
        </w:rPr>
        <w:t>Lo</w:t>
      </w:r>
      <w:r>
        <w:rPr>
          <w:rFonts w:asciiTheme="minorHAnsi" w:eastAsiaTheme="minorHAnsi" w:hAnsiTheme="minorHAnsi" w:cs="SourceSansPro-Regular"/>
          <w:lang w:val="es-ES"/>
        </w:rPr>
        <w:t xml:space="preserve">s estudiantes deberán calcular sumas de dos números a través de la técnica de descomposición utilizando los bloques de base 10. </w:t>
      </w:r>
    </w:p>
    <w:p w:rsidR="00186814" w:rsidRPr="00596F8D" w:rsidRDefault="00186814" w:rsidP="00186814">
      <w:pPr>
        <w:tabs>
          <w:tab w:val="left" w:pos="433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SourceSansPro-Regular"/>
          <w:b/>
          <w:lang w:val="es-ES"/>
        </w:rPr>
      </w:pPr>
      <w:r w:rsidRPr="00596F8D">
        <w:rPr>
          <w:rFonts w:asciiTheme="minorHAnsi" w:eastAsiaTheme="minorHAnsi" w:hAnsiTheme="minorHAnsi" w:cs="SourceSansPro-Regular"/>
          <w:b/>
          <w:lang w:val="es-ES"/>
        </w:rPr>
        <w:t>Realizar las actividades de las páginas 13 y 14 del cuadernillo</w:t>
      </w:r>
    </w:p>
    <w:p w:rsidR="00186814" w:rsidRPr="00A97BE0" w:rsidRDefault="00186814" w:rsidP="00186814">
      <w:pPr>
        <w:tabs>
          <w:tab w:val="left" w:pos="433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SourceSansPro-Regular"/>
          <w:lang w:val="es-ES"/>
        </w:rPr>
      </w:pPr>
      <w:r>
        <w:rPr>
          <w:rFonts w:asciiTheme="minorHAnsi" w:eastAsiaTheme="minorHAnsi" w:hAnsiTheme="minorHAnsi" w:cs="SourceSansPro-Regular"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0126881D" wp14:editId="3E406C5E">
            <wp:simplePos x="0" y="0"/>
            <wp:positionH relativeFrom="column">
              <wp:posOffset>3199765</wp:posOffset>
            </wp:positionH>
            <wp:positionV relativeFrom="paragraph">
              <wp:posOffset>12700</wp:posOffset>
            </wp:positionV>
            <wp:extent cx="1780457" cy="915586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457" cy="915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6814" w:rsidRDefault="00186814" w:rsidP="00186814">
      <w:pPr>
        <w:tabs>
          <w:tab w:val="left" w:pos="433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SourceSansPro-Regular"/>
          <w:lang w:val="es-ES"/>
        </w:rPr>
      </w:pPr>
      <w:r>
        <w:rPr>
          <w:rFonts w:asciiTheme="minorHAnsi" w:eastAsiaTheme="minorHAnsi" w:hAnsiTheme="minorHAnsi" w:cs="SourceSansPro-Regular"/>
          <w:lang w:val="es-ES"/>
        </w:rPr>
        <w:t xml:space="preserve">Descomposición canoníca de un número: ejemplo:  </w:t>
      </w:r>
    </w:p>
    <w:p w:rsidR="00186814" w:rsidRDefault="00186814" w:rsidP="00186814">
      <w:pPr>
        <w:tabs>
          <w:tab w:val="left" w:pos="433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SourceSansPro-Regular"/>
          <w:lang w:val="es-ES"/>
        </w:rPr>
      </w:pPr>
    </w:p>
    <w:p w:rsidR="00186814" w:rsidRDefault="00186814" w:rsidP="00186814">
      <w:pPr>
        <w:tabs>
          <w:tab w:val="left" w:pos="433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SourceSansPro-Regular"/>
          <w:lang w:val="es-ES"/>
        </w:rPr>
      </w:pPr>
    </w:p>
    <w:p w:rsidR="00186814" w:rsidRDefault="00186814" w:rsidP="00186814">
      <w:pPr>
        <w:tabs>
          <w:tab w:val="left" w:pos="433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SourceSansPro-Regular"/>
          <w:lang w:val="es-ES"/>
        </w:rPr>
      </w:pPr>
    </w:p>
    <w:p w:rsidR="00186814" w:rsidRDefault="00186814" w:rsidP="00186814">
      <w:pPr>
        <w:tabs>
          <w:tab w:val="left" w:pos="433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SourceSansPro-Regular"/>
          <w:lang w:val="es-ES"/>
        </w:rPr>
      </w:pPr>
    </w:p>
    <w:p w:rsidR="00186814" w:rsidRDefault="00186814" w:rsidP="00186814">
      <w:pPr>
        <w:tabs>
          <w:tab w:val="left" w:pos="433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SourceSansPro-Regular"/>
          <w:lang w:val="es-ES"/>
        </w:rPr>
      </w:pPr>
      <w:r>
        <w:rPr>
          <w:rFonts w:asciiTheme="minorHAnsi" w:eastAsiaTheme="minorHAnsi" w:hAnsiTheme="minorHAnsi" w:cs="SourceSansPro-Regular"/>
          <w:lang w:val="es-ES"/>
        </w:rPr>
        <w:t>Los estudiantes pueden representar y resolver los ejercicios con los bloques base 10 o buscar otra manera de representación.</w:t>
      </w:r>
    </w:p>
    <w:p w:rsidR="00186814" w:rsidRDefault="00186814" w:rsidP="00186814">
      <w:pPr>
        <w:tabs>
          <w:tab w:val="left" w:pos="433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SourceSansPro-Regular"/>
          <w:b/>
          <w:lang w:val="es-ES"/>
        </w:rPr>
      </w:pPr>
    </w:p>
    <w:p w:rsidR="00186814" w:rsidRDefault="00186814" w:rsidP="0018681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u w:val="single"/>
          <w:lang w:val="es-ES"/>
        </w:rPr>
      </w:pPr>
      <w:r>
        <w:rPr>
          <w:rFonts w:asciiTheme="minorHAnsi" w:eastAsiaTheme="minorHAnsi" w:hAnsiTheme="minorHAnsi" w:cstheme="minorHAnsi"/>
          <w:b/>
          <w:u w:val="single"/>
          <w:lang w:val="es-ES"/>
        </w:rPr>
        <w:t>Clase 12</w:t>
      </w:r>
      <w:r w:rsidRPr="00DE23FC">
        <w:rPr>
          <w:rFonts w:asciiTheme="minorHAnsi" w:eastAsiaTheme="minorHAnsi" w:hAnsiTheme="minorHAnsi" w:cstheme="minorHAnsi"/>
          <w:b/>
          <w:u w:val="single"/>
          <w:lang w:val="es-ES"/>
        </w:rPr>
        <w:t xml:space="preserve">: </w:t>
      </w:r>
    </w:p>
    <w:p w:rsidR="00186814" w:rsidRDefault="00186814" w:rsidP="0018681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u w:val="single"/>
          <w:lang w:val="es-ES"/>
        </w:rPr>
      </w:pPr>
    </w:p>
    <w:p w:rsidR="00186814" w:rsidRDefault="00186814" w:rsidP="0018681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val="es-ES"/>
        </w:rPr>
      </w:pPr>
      <w:r>
        <w:rPr>
          <w:rFonts w:asciiTheme="minorHAnsi" w:eastAsiaTheme="minorHAnsi" w:hAnsiTheme="minorHAnsi" w:cstheme="minorHAnsi"/>
          <w:b/>
          <w:u w:val="single"/>
          <w:lang w:val="es-ES"/>
        </w:rPr>
        <w:t xml:space="preserve">Texto del estudiante: </w:t>
      </w:r>
      <w:r>
        <w:rPr>
          <w:rFonts w:asciiTheme="minorHAnsi" w:eastAsiaTheme="minorHAnsi" w:hAnsiTheme="minorHAnsi" w:cstheme="minorHAnsi"/>
          <w:lang w:val="es-ES"/>
        </w:rPr>
        <w:t xml:space="preserve">  páginas 29- 30  y  31. </w:t>
      </w:r>
      <w:r w:rsidRPr="003D39B3">
        <w:rPr>
          <w:rFonts w:asciiTheme="minorHAnsi" w:eastAsiaTheme="minorHAnsi" w:hAnsiTheme="minorHAnsi" w:cstheme="minorHAnsi"/>
          <w:b/>
          <w:lang w:val="es-ES"/>
        </w:rPr>
        <w:t>Cuadernillo de actividades</w:t>
      </w:r>
      <w:r>
        <w:rPr>
          <w:rFonts w:asciiTheme="minorHAnsi" w:eastAsiaTheme="minorHAnsi" w:hAnsiTheme="minorHAnsi" w:cstheme="minorHAnsi"/>
          <w:lang w:val="es-ES"/>
        </w:rPr>
        <w:t xml:space="preserve">  páginas  15, 16 y 17 </w:t>
      </w:r>
    </w:p>
    <w:p w:rsidR="00186814" w:rsidRDefault="00186814" w:rsidP="0018681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u w:val="single"/>
          <w:lang w:val="es-ES"/>
        </w:rPr>
      </w:pPr>
    </w:p>
    <w:p w:rsidR="00186814" w:rsidRPr="00DC0560" w:rsidRDefault="00186814" w:rsidP="0018681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val="es-ES"/>
        </w:rPr>
      </w:pPr>
    </w:p>
    <w:p w:rsidR="00186814" w:rsidRPr="00596F8D" w:rsidRDefault="00186814" w:rsidP="0018681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val="es-ES"/>
        </w:rPr>
      </w:pPr>
      <w:r>
        <w:rPr>
          <w:rFonts w:asciiTheme="minorHAnsi" w:eastAsiaTheme="minorHAnsi" w:hAnsiTheme="minorHAnsi" w:cstheme="minorHAnsi"/>
          <w:b/>
          <w:lang w:val="es-ES"/>
        </w:rPr>
        <w:t xml:space="preserve">Página 29: </w:t>
      </w:r>
      <w:r w:rsidRPr="00596F8D">
        <w:rPr>
          <w:rFonts w:asciiTheme="minorHAnsi" w:eastAsiaTheme="minorHAnsi" w:hAnsiTheme="minorHAnsi" w:cstheme="minorHAnsi"/>
          <w:lang w:val="es-ES"/>
        </w:rPr>
        <w:t>Los</w:t>
      </w:r>
      <w:r>
        <w:rPr>
          <w:rFonts w:asciiTheme="minorHAnsi" w:eastAsiaTheme="minorHAnsi" w:hAnsiTheme="minorHAnsi" w:cstheme="minorHAnsi"/>
          <w:lang w:val="es-ES"/>
        </w:rPr>
        <w:t xml:space="preserve"> estudiantes </w:t>
      </w:r>
      <w:r>
        <w:rPr>
          <w:rFonts w:asciiTheme="minorHAnsi" w:eastAsiaTheme="minorHAnsi" w:hAnsiTheme="minorHAnsi" w:cstheme="minorHAnsi"/>
          <w:b/>
          <w:lang w:val="es-ES"/>
        </w:rPr>
        <w:t xml:space="preserve"> </w:t>
      </w:r>
      <w:r>
        <w:rPr>
          <w:rFonts w:asciiTheme="minorHAnsi" w:eastAsiaTheme="minorHAnsi" w:hAnsiTheme="minorHAnsi" w:cstheme="minorHAnsi"/>
          <w:lang w:val="es-ES"/>
        </w:rPr>
        <w:t>representarán situaciones asociadas a la acción de quitar, lo que involucra una resta de dos números de dos cifras. Para resolver los ejercicios debe apoyarse   con material concreto como: fichas, bloques de base 10 u otro tipo de material que disponga. Este tipo de representación les ayuda a crear estrategias para poder resolver.</w:t>
      </w:r>
    </w:p>
    <w:p w:rsidR="00186814" w:rsidRDefault="00186814" w:rsidP="0018681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lang w:val="es-ES"/>
        </w:rPr>
      </w:pPr>
    </w:p>
    <w:p w:rsidR="00186814" w:rsidRPr="00A97BE0" w:rsidRDefault="00186814" w:rsidP="00186814">
      <w:pPr>
        <w:tabs>
          <w:tab w:val="left" w:pos="433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SourceSansPro-Regular"/>
          <w:lang w:val="es-ES"/>
        </w:rPr>
      </w:pPr>
      <w:r>
        <w:rPr>
          <w:rFonts w:asciiTheme="minorHAnsi" w:eastAsiaTheme="minorHAnsi" w:hAnsiTheme="minorHAnsi" w:cstheme="minorHAnsi"/>
          <w:b/>
          <w:lang w:val="es-ES"/>
        </w:rPr>
        <w:t>Página 30:</w:t>
      </w:r>
      <w:r>
        <w:rPr>
          <w:rFonts w:asciiTheme="minorHAnsi" w:eastAsiaTheme="minorHAnsi" w:hAnsiTheme="minorHAnsi" w:cstheme="minorHAnsi"/>
          <w:lang w:val="es-ES"/>
        </w:rPr>
        <w:t xml:space="preserve"> </w:t>
      </w:r>
      <w:r>
        <w:rPr>
          <w:rFonts w:asciiTheme="minorHAnsi" w:eastAsiaTheme="minorHAnsi" w:hAnsiTheme="minorHAnsi" w:cs="SourceSansPro-Regular"/>
          <w:lang w:val="es-ES"/>
        </w:rPr>
        <w:t>El pro</w:t>
      </w:r>
      <w:r w:rsidRPr="00A97BE0">
        <w:rPr>
          <w:rFonts w:asciiTheme="minorHAnsi" w:eastAsiaTheme="minorHAnsi" w:hAnsiTheme="minorHAnsi" w:cs="SourceSansPro-Regular"/>
          <w:lang w:val="es-ES"/>
        </w:rPr>
        <w:t>p</w:t>
      </w:r>
      <w:r>
        <w:rPr>
          <w:rFonts w:asciiTheme="minorHAnsi" w:eastAsiaTheme="minorHAnsi" w:hAnsiTheme="minorHAnsi" w:cs="SourceSansPro-Regular"/>
          <w:lang w:val="es-ES"/>
        </w:rPr>
        <w:t>ó</w:t>
      </w:r>
      <w:r w:rsidRPr="00A97BE0">
        <w:rPr>
          <w:rFonts w:asciiTheme="minorHAnsi" w:eastAsiaTheme="minorHAnsi" w:hAnsiTheme="minorHAnsi" w:cs="SourceSansPro-Regular"/>
          <w:lang w:val="es-ES"/>
        </w:rPr>
        <w:t>sito</w:t>
      </w:r>
      <w:r>
        <w:rPr>
          <w:rFonts w:asciiTheme="minorHAnsi" w:eastAsiaTheme="minorHAnsi" w:hAnsiTheme="minorHAnsi" w:cs="SourceSansPro-Regular"/>
          <w:b/>
          <w:lang w:val="es-ES"/>
        </w:rPr>
        <w:t xml:space="preserve"> </w:t>
      </w:r>
      <w:r>
        <w:rPr>
          <w:rFonts w:asciiTheme="minorHAnsi" w:eastAsiaTheme="minorHAnsi" w:hAnsiTheme="minorHAnsi" w:cs="SourceSansPro-Regular"/>
          <w:lang w:val="es-ES"/>
        </w:rPr>
        <w:t>de los ejercicios de esta página representan una situación asociada a la acción de quitar, que involucra una resta de dos números de dos cifras. Se espera que los estudiantes comprendan las distintas maneras de representar un problema y llegar a la conclusión que tienen en común estas dos representaciones.</w:t>
      </w:r>
    </w:p>
    <w:p w:rsidR="00186814" w:rsidRPr="009D0030" w:rsidRDefault="00186814" w:rsidP="0018681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val="es-ES"/>
        </w:rPr>
      </w:pPr>
    </w:p>
    <w:p w:rsidR="00186814" w:rsidRDefault="00186814" w:rsidP="00186814">
      <w:pPr>
        <w:tabs>
          <w:tab w:val="left" w:pos="433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SourceSansPro-Regular"/>
          <w:lang w:val="es-ES"/>
        </w:rPr>
      </w:pPr>
      <w:r>
        <w:rPr>
          <w:rFonts w:asciiTheme="minorHAnsi" w:eastAsiaTheme="minorHAnsi" w:hAnsiTheme="minorHAnsi" w:cstheme="minorHAnsi"/>
          <w:b/>
          <w:lang w:val="es-ES"/>
        </w:rPr>
        <w:t>Página 31:</w:t>
      </w:r>
      <w:r>
        <w:rPr>
          <w:rFonts w:asciiTheme="minorHAnsi" w:eastAsiaTheme="minorHAnsi" w:hAnsiTheme="minorHAnsi" w:cstheme="minorHAnsi"/>
          <w:lang w:val="es-ES"/>
        </w:rPr>
        <w:t xml:space="preserve"> </w:t>
      </w:r>
      <w:r w:rsidRPr="00A97BE0">
        <w:rPr>
          <w:rFonts w:asciiTheme="minorHAnsi" w:eastAsiaTheme="minorHAnsi" w:hAnsiTheme="minorHAnsi" w:cs="SourceSansPro-Regular"/>
          <w:lang w:val="es-ES"/>
        </w:rPr>
        <w:t>Lo</w:t>
      </w:r>
      <w:r>
        <w:rPr>
          <w:rFonts w:asciiTheme="minorHAnsi" w:eastAsiaTheme="minorHAnsi" w:hAnsiTheme="minorHAnsi" w:cs="SourceSansPro-Regular"/>
          <w:lang w:val="es-ES"/>
        </w:rPr>
        <w:t xml:space="preserve">s estudiantes deberán calcular restas de dos números a través de la técnica de descomposición utilizando los bloques de base 10. </w:t>
      </w:r>
    </w:p>
    <w:p w:rsidR="00186814" w:rsidRDefault="00186814" w:rsidP="00186814">
      <w:pPr>
        <w:tabs>
          <w:tab w:val="left" w:pos="433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SourceSansPro-Regular"/>
          <w:lang w:val="es-ES"/>
        </w:rPr>
      </w:pPr>
    </w:p>
    <w:p w:rsidR="00186814" w:rsidRPr="00FE0048" w:rsidRDefault="00186814" w:rsidP="0018681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lang w:val="es-ES"/>
        </w:rPr>
      </w:pPr>
      <w:r>
        <w:rPr>
          <w:rFonts w:asciiTheme="minorHAnsi" w:eastAsiaTheme="minorHAnsi" w:hAnsiTheme="minorHAnsi" w:cstheme="minorHAnsi"/>
          <w:b/>
          <w:lang w:val="es-ES"/>
        </w:rPr>
        <w:t xml:space="preserve"> </w:t>
      </w:r>
      <w:r w:rsidRPr="00FE0048">
        <w:rPr>
          <w:rFonts w:asciiTheme="minorHAnsi" w:eastAsiaTheme="minorHAnsi" w:hAnsiTheme="minorHAnsi" w:cstheme="minorHAnsi"/>
          <w:b/>
          <w:lang w:val="es-ES"/>
        </w:rPr>
        <w:t xml:space="preserve">Realizar las actividades de las  páginas  15, 16 y 17 del cuadernillo.   </w:t>
      </w:r>
    </w:p>
    <w:p w:rsidR="00186814" w:rsidRDefault="00186814" w:rsidP="00186814">
      <w:pPr>
        <w:tabs>
          <w:tab w:val="left" w:pos="433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SourceSansPro-Regular"/>
          <w:lang w:val="es-ES"/>
        </w:rPr>
      </w:pPr>
    </w:p>
    <w:p w:rsidR="00186814" w:rsidRDefault="00186814" w:rsidP="00186814">
      <w:pPr>
        <w:tabs>
          <w:tab w:val="left" w:pos="433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SourceSansPro-Regular"/>
          <w:lang w:val="es-ES"/>
        </w:rPr>
      </w:pPr>
      <w:r w:rsidRPr="00CE18B0">
        <w:rPr>
          <w:rFonts w:asciiTheme="minorHAnsi" w:eastAsiaTheme="minorHAnsi" w:hAnsiTheme="minorHAnsi" w:cs="SourceSansPro-Regular"/>
          <w:b/>
          <w:lang w:val="es-ES"/>
        </w:rPr>
        <w:t>No olvidar completar los ticket</w:t>
      </w:r>
      <w:r>
        <w:rPr>
          <w:rFonts w:asciiTheme="minorHAnsi" w:eastAsiaTheme="minorHAnsi" w:hAnsiTheme="minorHAnsi" w:cs="SourceSansPro-Regular"/>
          <w:b/>
          <w:lang w:val="es-ES"/>
        </w:rPr>
        <w:t>s</w:t>
      </w:r>
      <w:r w:rsidRPr="00CE18B0">
        <w:rPr>
          <w:rFonts w:asciiTheme="minorHAnsi" w:eastAsiaTheme="minorHAnsi" w:hAnsiTheme="minorHAnsi" w:cs="SourceSansPro-Regular"/>
          <w:b/>
          <w:lang w:val="es-ES"/>
        </w:rPr>
        <w:t xml:space="preserve"> de salida de cada clase</w:t>
      </w:r>
      <w:r>
        <w:rPr>
          <w:rFonts w:asciiTheme="minorHAnsi" w:eastAsiaTheme="minorHAnsi" w:hAnsiTheme="minorHAnsi" w:cs="SourceSansPro-Regular"/>
          <w:lang w:val="es-ES"/>
        </w:rPr>
        <w:t xml:space="preserve">. </w:t>
      </w:r>
    </w:p>
    <w:p w:rsidR="00186814" w:rsidRDefault="00186814" w:rsidP="00186814">
      <w:pPr>
        <w:tabs>
          <w:tab w:val="left" w:pos="433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SourceSansPro-Regular"/>
          <w:lang w:val="es-ES"/>
        </w:rPr>
      </w:pPr>
    </w:p>
    <w:p w:rsidR="00186814" w:rsidRPr="002852E4" w:rsidRDefault="00186814" w:rsidP="0018681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val="es-ES"/>
        </w:rPr>
      </w:pPr>
    </w:p>
    <w:p w:rsidR="00186814" w:rsidRPr="0004425D" w:rsidRDefault="00186814" w:rsidP="0018681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val="es-ES"/>
        </w:rPr>
      </w:pPr>
    </w:p>
    <w:p w:rsidR="00186814" w:rsidRDefault="00186814" w:rsidP="0018681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lang w:val="es-ES"/>
        </w:rPr>
      </w:pPr>
    </w:p>
    <w:p w:rsidR="00186814" w:rsidRPr="00536A11" w:rsidRDefault="00186814" w:rsidP="0018681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lang w:val="es-ES"/>
        </w:rPr>
      </w:pPr>
    </w:p>
    <w:p w:rsidR="00222992" w:rsidRDefault="00222992" w:rsidP="00186814">
      <w:pPr>
        <w:jc w:val="both"/>
      </w:pPr>
    </w:p>
    <w:sectPr w:rsidR="00222992" w:rsidSect="002B4A4A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14"/>
    <w:rsid w:val="00186814"/>
    <w:rsid w:val="0022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88D0F-B163-4715-9B6A-09D5536A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8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1906</Characters>
  <Application>Microsoft Office Word</Application>
  <DocSecurity>0</DocSecurity>
  <Lines>15</Lines>
  <Paragraphs>4</Paragraphs>
  <ScaleCrop>false</ScaleCrop>
  <Company>HP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Francisco</cp:lastModifiedBy>
  <cp:revision>1</cp:revision>
  <dcterms:created xsi:type="dcterms:W3CDTF">2020-10-04T23:36:00Z</dcterms:created>
  <dcterms:modified xsi:type="dcterms:W3CDTF">2020-10-04T23:38:00Z</dcterms:modified>
</cp:coreProperties>
</file>