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722"/>
      </w:tblGrid>
      <w:tr w:rsidR="00A0749B" w:rsidRPr="00A0749B" w:rsidTr="009715D1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  <w:p w:rsidR="00DB015B" w:rsidRPr="00CB39AA" w:rsidRDefault="004F4D78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CLASE N°1</w:t>
            </w:r>
          </w:p>
        </w:tc>
        <w:tc>
          <w:tcPr>
            <w:tcW w:w="7487" w:type="dxa"/>
            <w:gridSpan w:val="2"/>
            <w:shd w:val="clear" w:color="auto" w:fill="auto"/>
          </w:tcPr>
          <w:p w:rsidR="00A0749B" w:rsidRPr="00A0749B" w:rsidRDefault="00A0749B" w:rsidP="0060622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F4D78">
              <w:rPr>
                <w:rFonts w:ascii="Calibri" w:eastAsia="Calibri" w:hAnsi="Calibri" w:cs="Times New Roman"/>
                <w:b/>
              </w:rPr>
              <w:t xml:space="preserve"> LENGUA</w:t>
            </w:r>
            <w:r w:rsidR="00606228">
              <w:rPr>
                <w:rFonts w:ascii="Calibri" w:eastAsia="Calibri" w:hAnsi="Calibri" w:cs="Times New Roman"/>
                <w:b/>
              </w:rPr>
              <w:t>JE</w:t>
            </w:r>
            <w:r w:rsidR="00D82DB3">
              <w:rPr>
                <w:rFonts w:ascii="Calibri" w:eastAsia="Calibri" w:hAnsi="Calibri" w:cs="Times New Roman"/>
                <w:b/>
              </w:rPr>
              <w:t xml:space="preserve">  OCTUBRE</w:t>
            </w:r>
          </w:p>
        </w:tc>
      </w:tr>
      <w:tr w:rsidR="00A0749B" w:rsidRPr="00A0749B" w:rsidTr="009715D1">
        <w:trPr>
          <w:trHeight w:val="1129"/>
        </w:trPr>
        <w:tc>
          <w:tcPr>
            <w:tcW w:w="9918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F1042" w:rsidRPr="00AF1042" w:rsidRDefault="00AF1042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GUÍA </w:t>
            </w:r>
            <w:r w:rsidR="00CB39A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>DE APRENDIZAJE</w:t>
            </w:r>
            <w:r w:rsidR="00DC574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D82DB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N°1  LENGUAJE MES DE OCTUBRE</w:t>
            </w:r>
          </w:p>
          <w:p w:rsidR="00A0749B" w:rsidRPr="00AF1042" w:rsidRDefault="00DB015B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1042">
              <w:rPr>
                <w:rFonts w:ascii="Calibri" w:eastAsia="Calibri" w:hAnsi="Calibri" w:cs="Times New Roman"/>
                <w:b/>
              </w:rPr>
              <w:t>Profesor(a):  SRA. MARLENE FIGUEROA</w:t>
            </w:r>
          </w:p>
        </w:tc>
      </w:tr>
      <w:tr w:rsidR="00A0749B" w:rsidRPr="00A0749B" w:rsidTr="009715D1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EB2B11">
              <w:rPr>
                <w:rFonts w:ascii="Calibri" w:eastAsia="Calibri" w:hAnsi="Calibri" w:cs="Times New Roman"/>
                <w:b/>
              </w:rPr>
              <w:t>2</w:t>
            </w:r>
            <w:r w:rsidR="007B1CC2">
              <w:rPr>
                <w:rFonts w:ascii="Calibri" w:eastAsia="Calibri" w:hAnsi="Calibri" w:cs="Times New Roman"/>
                <w:b/>
              </w:rPr>
              <w:t xml:space="preserve">° </w:t>
            </w:r>
            <w:r w:rsidR="00DB015B">
              <w:rPr>
                <w:rFonts w:ascii="Calibri" w:eastAsia="Calibri" w:hAnsi="Calibri" w:cs="Times New Roman"/>
                <w:b/>
              </w:rPr>
              <w:t>MEDIO</w:t>
            </w:r>
          </w:p>
        </w:tc>
      </w:tr>
      <w:tr w:rsidR="00A0749B" w:rsidRPr="00A0749B" w:rsidTr="009715D1">
        <w:trPr>
          <w:trHeight w:val="239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015B">
              <w:rPr>
                <w:rFonts w:ascii="Calibri" w:eastAsia="Calibri" w:hAnsi="Calibri" w:cs="Times New Roman"/>
                <w:b/>
              </w:rPr>
              <w:t xml:space="preserve">UNIDAD </w:t>
            </w:r>
            <w:r w:rsidR="00CB39AA">
              <w:rPr>
                <w:rFonts w:ascii="Calibri" w:eastAsia="Calibri" w:hAnsi="Calibri" w:cs="Times New Roman"/>
                <w:b/>
              </w:rPr>
              <w:t>N°</w:t>
            </w:r>
            <w:r w:rsidR="00052DE0">
              <w:rPr>
                <w:rFonts w:ascii="Calibri" w:eastAsia="Calibri" w:hAnsi="Calibri" w:cs="Times New Roman"/>
                <w:b/>
              </w:rPr>
              <w:t>2  “LO DIVINO Y LO HUMANO”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9715D1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15B" w:rsidRDefault="00A0749B" w:rsidP="00CB39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D81056" w:rsidRPr="00472377" w:rsidRDefault="006D3D6A" w:rsidP="00E5517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Analizar e interpretar textos líricos del siglo de oro español </w:t>
            </w:r>
            <w:r w:rsidR="00210693">
              <w:rPr>
                <w:rFonts w:ascii="Calibri" w:eastAsia="Calibri" w:hAnsi="Calibri" w:cs="Times New Roman"/>
                <w:bCs/>
              </w:rPr>
              <w:t xml:space="preserve"> y </w:t>
            </w:r>
            <w:r>
              <w:rPr>
                <w:rFonts w:ascii="Calibri" w:eastAsia="Calibri" w:hAnsi="Calibri" w:cs="Times New Roman"/>
                <w:bCs/>
              </w:rPr>
              <w:t>la relación de la obra con la visión de mundo</w:t>
            </w:r>
            <w:r w:rsidR="00210693">
              <w:rPr>
                <w:rFonts w:ascii="Calibri" w:eastAsia="Calibri" w:hAnsi="Calibri" w:cs="Times New Roman"/>
                <w:bCs/>
              </w:rPr>
              <w:t xml:space="preserve"> y el contexto histórico en el que se ambientan</w:t>
            </w:r>
          </w:p>
        </w:tc>
      </w:tr>
      <w:tr w:rsidR="00A0749B" w:rsidRPr="00A0749B" w:rsidTr="009715D1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5A5458" w:rsidRDefault="00DB015B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A7D0F">
              <w:rPr>
                <w:rFonts w:ascii="Calibri" w:eastAsia="Calibri" w:hAnsi="Calibri" w:cs="Times New Roman"/>
                <w:bCs/>
              </w:rPr>
              <w:t>Guía de trabaj</w:t>
            </w:r>
            <w:r w:rsidR="001F34CE">
              <w:rPr>
                <w:rFonts w:ascii="Calibri" w:eastAsia="Calibri" w:hAnsi="Calibri" w:cs="Times New Roman"/>
                <w:bCs/>
              </w:rPr>
              <w:t>o</w:t>
            </w:r>
            <w:r w:rsidR="00CB39AA" w:rsidRPr="001F34CE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1E0F9D" w:rsidRDefault="001E0F9D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Libro de Lenguaje</w:t>
            </w:r>
          </w:p>
          <w:p w:rsidR="00681A54" w:rsidRPr="001F34CE" w:rsidRDefault="00681A54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videos</w:t>
            </w:r>
          </w:p>
        </w:tc>
      </w:tr>
      <w:tr w:rsidR="00754757" w:rsidRPr="00A0749B" w:rsidTr="009715D1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94" w:rsidRPr="00540ACC" w:rsidRDefault="00452BE4" w:rsidP="00540A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TRABAJA EN TU CUADERNO</w:t>
            </w:r>
            <w:r w:rsidR="001F34CE">
              <w:rPr>
                <w:rFonts w:ascii="Calibri" w:eastAsia="Calibri" w:hAnsi="Calibri" w:cs="Times New Roman"/>
                <w:b/>
                <w:bCs/>
              </w:rPr>
              <w:t xml:space="preserve"> O EN LA PARTE POSTERIOR DE LA GUÍA</w:t>
            </w:r>
          </w:p>
        </w:tc>
      </w:tr>
      <w:tr w:rsidR="00A0749B" w:rsidRPr="00A0749B" w:rsidTr="009715D1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FD5" w:rsidRDefault="00E127E1" w:rsidP="00D82DB3">
            <w:pPr>
              <w:rPr>
                <w:rFonts w:ascii="Calibri" w:eastAsia="Calibri" w:hAnsi="Calibri" w:cs="Times New Roman"/>
                <w:bCs/>
                <w:u w:val="single"/>
              </w:rPr>
            </w:pPr>
            <w:r w:rsidRPr="006C1A6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INICIO:</w:t>
            </w:r>
            <w:r w:rsidR="00E5517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27E1" w:rsidRPr="00AD17BD" w:rsidRDefault="00AD17BD" w:rsidP="00615C5A">
            <w:pPr>
              <w:pStyle w:val="Prrafodelista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D17BD">
              <w:rPr>
                <w:rFonts w:ascii="Calibri" w:eastAsia="Calibri" w:hAnsi="Calibri" w:cs="Times New Roman"/>
                <w:b/>
                <w:bCs/>
              </w:rPr>
              <w:t>IMPORTANCIA DE CONOCER EL CONTEXTO DE PRODUCCIÓN</w:t>
            </w:r>
          </w:p>
          <w:p w:rsidR="00E127E1" w:rsidRPr="00AD17BD" w:rsidRDefault="00E127E1" w:rsidP="00AD17BD">
            <w:pPr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210693" w:rsidRPr="00302543" w:rsidRDefault="00AD17BD" w:rsidP="00302543">
            <w:pPr>
              <w:pStyle w:val="Prrafodelista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33975" cy="2838450"/>
                  <wp:effectExtent l="0" t="0" r="9525" b="0"/>
                  <wp:docPr id="10" name="Imagen 10" descr="El sueño del caballero (Pereda)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sueño del caballero (Pereda)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DB3" w:rsidRPr="00A33132" w:rsidRDefault="00D82DB3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210693" w:rsidRDefault="00C63D25" w:rsidP="00210693">
            <w:pPr>
              <w:rPr>
                <w:sz w:val="36"/>
                <w:szCs w:val="36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283845</wp:posOffset>
                      </wp:positionV>
                      <wp:extent cx="2390775" cy="428625"/>
                      <wp:effectExtent l="19050" t="19050" r="28575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D25" w:rsidRPr="00C63D25" w:rsidRDefault="00C63D25" w:rsidP="00C63D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63D25">
                                    <w:rPr>
                                      <w:b/>
                                    </w:rPr>
                                    <w:t>INFORMACIÓN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margin-left:201.8pt;margin-top:22.35pt;width:188.2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" fillcolor="#fde9d9 [665]" strokeweight="2.25pt">
                      <v:textbox>
                        <w:txbxContent>
                          <w:p w:rsidR="00C63D25" w:rsidRPr="00C63D25" w:rsidRDefault="00C63D25" w:rsidP="00C63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D25">
                              <w:rPr>
                                <w:b/>
                              </w:rPr>
                              <w:t>INFORMACIÓN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57D" w:rsidRPr="00026F89">
              <w:rPr>
                <w:b/>
                <w:bCs/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0E75418A" wp14:editId="43600A26">
                  <wp:simplePos x="0" y="0"/>
                  <wp:positionH relativeFrom="column">
                    <wp:posOffset>5070475</wp:posOffset>
                  </wp:positionH>
                  <wp:positionV relativeFrom="paragraph">
                    <wp:posOffset>131445</wp:posOffset>
                  </wp:positionV>
                  <wp:extent cx="683260" cy="683260"/>
                  <wp:effectExtent l="0" t="0" r="2540" b="254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n 4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2BE4" w:rsidRPr="00086C96">
              <w:rPr>
                <w:sz w:val="36"/>
                <w:szCs w:val="36"/>
              </w:rPr>
              <w:t>DESARROLLO</w:t>
            </w:r>
            <w:r w:rsidR="002A0FD5" w:rsidRPr="00615C5A"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drawing>
                <wp:inline distT="0" distB="0" distL="0" distR="0" wp14:anchorId="7033EA47" wp14:editId="12AF936B">
                  <wp:extent cx="948905" cy="620885"/>
                  <wp:effectExtent l="0" t="0" r="3810" b="8255"/>
                  <wp:docPr id="8" name="Imagen 8" descr="C:\Users\naxho\Desktop\CLASES 3° MEDIO\videos clases\PENS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xho\Desktop\CLASES 3° MEDIO\videos clases\PENS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01" cy="63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693" w:rsidRPr="00210693" w:rsidRDefault="00210693" w:rsidP="00210693">
            <w:pPr>
              <w:pStyle w:val="Prrafodelista"/>
              <w:numPr>
                <w:ilvl w:val="0"/>
                <w:numId w:val="26"/>
              </w:numPr>
            </w:pPr>
            <w:r w:rsidRPr="00210693">
              <w:t>Observa el PPT sobre las características del género lírico</w:t>
            </w:r>
            <w:r>
              <w:t>.  Toma apuntes sobre ese contenido</w:t>
            </w:r>
          </w:p>
          <w:p w:rsidR="00210693" w:rsidRDefault="00210693" w:rsidP="00210693">
            <w:pPr>
              <w:rPr>
                <w:sz w:val="36"/>
                <w:szCs w:val="36"/>
              </w:rPr>
            </w:pPr>
          </w:p>
          <w:p w:rsidR="00210693" w:rsidRDefault="00C63D25" w:rsidP="00210693">
            <w:pPr>
              <w:rPr>
                <w:b/>
                <w:sz w:val="28"/>
                <w:szCs w:val="28"/>
              </w:rPr>
            </w:pPr>
            <w:r w:rsidRPr="00C63D25">
              <w:rPr>
                <w:b/>
                <w:sz w:val="28"/>
                <w:szCs w:val="28"/>
                <w:u w:val="single"/>
              </w:rPr>
              <w:t>ACTIVIDAD N°1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C63D25" w:rsidRDefault="00210693" w:rsidP="00210693">
            <w:pPr>
              <w:pStyle w:val="Prrafodelista"/>
              <w:numPr>
                <w:ilvl w:val="0"/>
                <w:numId w:val="23"/>
              </w:numPr>
            </w:pPr>
            <w:r>
              <w:t>Revisa la información sobre el contexto de producción y el Siglo de Oro Español comprendido entre las páginas N° 76 y 78.  Haz un esquema con la información.</w:t>
            </w:r>
          </w:p>
          <w:p w:rsidR="00210693" w:rsidRPr="00210693" w:rsidRDefault="00210693" w:rsidP="00210693">
            <w:pPr>
              <w:pStyle w:val="Prrafodelista"/>
              <w:numPr>
                <w:ilvl w:val="0"/>
                <w:numId w:val="23"/>
              </w:numPr>
            </w:pPr>
            <w:r>
              <w:t>Ahora analizaremos 4 poemas del Siglo de Oro Español, desarrolla las actividades propuestas para cada uno de ellos</w:t>
            </w:r>
            <w:r w:rsidR="009715D1">
              <w:t xml:space="preserve"> Página N°79 a 83 de tu libro de lenguaje</w:t>
            </w:r>
          </w:p>
          <w:p w:rsidR="001B357D" w:rsidRPr="00026F89" w:rsidRDefault="001B357D" w:rsidP="001B357D">
            <w:pPr>
              <w:pStyle w:val="Normal1"/>
              <w:contextualSpacing/>
              <w:rPr>
                <w:color w:val="244061" w:themeColor="accent1" w:themeShade="80"/>
                <w:lang w:val="es-ES"/>
              </w:rPr>
            </w:pPr>
          </w:p>
          <w:p w:rsidR="001B357D" w:rsidRDefault="00C63D25" w:rsidP="001B357D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ACTIVIDAD N°2</w:t>
            </w:r>
          </w:p>
          <w:p w:rsidR="009715D1" w:rsidRDefault="009715D1" w:rsidP="009715D1">
            <w:pPr>
              <w:pStyle w:val="Normal1"/>
              <w:contextualSpacing/>
              <w:rPr>
                <w:b/>
                <w:sz w:val="22"/>
                <w:szCs w:val="22"/>
                <w:u w:val="single"/>
              </w:rPr>
            </w:pPr>
          </w:p>
          <w:p w:rsidR="009715D1" w:rsidRPr="009715D1" w:rsidRDefault="009715D1" w:rsidP="009715D1">
            <w:pPr>
              <w:pStyle w:val="Normal1"/>
              <w:numPr>
                <w:ilvl w:val="0"/>
                <w:numId w:val="29"/>
              </w:numPr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En relación a los poemas estudiados la clase anterior completa la siguiente tabla:</w:t>
            </w:r>
          </w:p>
          <w:tbl>
            <w:tblPr>
              <w:tblStyle w:val="Tablaconcuadrcula"/>
              <w:tblW w:w="9538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2034"/>
              <w:gridCol w:w="1876"/>
              <w:gridCol w:w="1876"/>
              <w:gridCol w:w="1876"/>
              <w:gridCol w:w="1876"/>
            </w:tblGrid>
            <w:tr w:rsidR="009715D1" w:rsidTr="00140681">
              <w:tc>
                <w:tcPr>
                  <w:tcW w:w="2034" w:type="dxa"/>
                </w:tcPr>
                <w:p w:rsidR="009715D1" w:rsidRP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PREGUNTA</w:t>
                  </w:r>
                </w:p>
              </w:tc>
              <w:tc>
                <w:tcPr>
                  <w:tcW w:w="1876" w:type="dxa"/>
                </w:tcPr>
                <w:p w:rsidR="009715D1" w:rsidRPr="0014068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140681">
                    <w:rPr>
                      <w:b/>
                      <w:sz w:val="18"/>
                      <w:szCs w:val="18"/>
                    </w:rPr>
                    <w:t>“SONETO XXIII”</w:t>
                  </w:r>
                </w:p>
              </w:tc>
              <w:tc>
                <w:tcPr>
                  <w:tcW w:w="1876" w:type="dxa"/>
                </w:tcPr>
                <w:p w:rsidR="009715D1" w:rsidRPr="0014068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140681">
                    <w:rPr>
                      <w:b/>
                      <w:sz w:val="18"/>
                      <w:szCs w:val="18"/>
                    </w:rPr>
                    <w:t>“Vivo sin vivir en mí”</w:t>
                  </w:r>
                </w:p>
              </w:tc>
              <w:tc>
                <w:tcPr>
                  <w:tcW w:w="1876" w:type="dxa"/>
                </w:tcPr>
                <w:p w:rsidR="009715D1" w:rsidRPr="00140681" w:rsidRDefault="0014068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140681">
                    <w:rPr>
                      <w:b/>
                      <w:sz w:val="18"/>
                      <w:szCs w:val="18"/>
                    </w:rPr>
                    <w:t>“Este, que ves, engaño colorido…”</w:t>
                  </w:r>
                </w:p>
              </w:tc>
              <w:tc>
                <w:tcPr>
                  <w:tcW w:w="1876" w:type="dxa"/>
                </w:tcPr>
                <w:p w:rsidR="009715D1" w:rsidRPr="00140681" w:rsidRDefault="0014068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140681">
                    <w:rPr>
                      <w:b/>
                      <w:sz w:val="18"/>
                      <w:szCs w:val="18"/>
                    </w:rPr>
                    <w:t>“Dulce soñar y dulce congojarme”</w:t>
                  </w:r>
                </w:p>
              </w:tc>
            </w:tr>
            <w:tr w:rsidR="009715D1" w:rsidTr="00140681">
              <w:tc>
                <w:tcPr>
                  <w:tcW w:w="2034" w:type="dxa"/>
                </w:tcPr>
                <w:p w:rsidR="009715D1" w:rsidRP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¿Qué aspectos de la vida o de la existencia  humana aborda cada uno de los cuatro poemas anota 2 versos para ejemplificar</w:t>
                  </w:r>
                </w:p>
              </w:tc>
              <w:tc>
                <w:tcPr>
                  <w:tcW w:w="1876" w:type="dxa"/>
                </w:tcPr>
                <w:p w:rsidR="009715D1" w:rsidRP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6" w:type="dxa"/>
                </w:tcPr>
                <w:p w:rsidR="009715D1" w:rsidRPr="0014068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6" w:type="dxa"/>
                </w:tcPr>
                <w:p w:rsidR="009715D1" w:rsidRPr="0014068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6" w:type="dxa"/>
                </w:tcPr>
                <w:p w:rsidR="009715D1" w:rsidRPr="0014068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9715D1" w:rsidTr="00140681">
              <w:tc>
                <w:tcPr>
                  <w:tcW w:w="2034" w:type="dxa"/>
                </w:tcPr>
                <w:p w:rsidR="009715D1" w:rsidRPr="00140681" w:rsidRDefault="0014068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  <w:r w:rsidRPr="00140681">
                    <w:rPr>
                      <w:sz w:val="18"/>
                      <w:szCs w:val="18"/>
                    </w:rPr>
                    <w:t>Propón una interpretación para cada texto leído</w:t>
                  </w:r>
                </w:p>
              </w:tc>
              <w:tc>
                <w:tcPr>
                  <w:tcW w:w="1876" w:type="dxa"/>
                </w:tcPr>
                <w:p w:rsidR="009715D1" w:rsidRPr="00140681" w:rsidRDefault="0014068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  <w:r w:rsidRPr="00140681">
                    <w:rPr>
                      <w:sz w:val="18"/>
                      <w:szCs w:val="18"/>
                    </w:rPr>
                    <w:t>El hablante lírico se refiere a la fragilidad de la juventud</w:t>
                  </w:r>
                  <w:r>
                    <w:rPr>
                      <w:sz w:val="18"/>
                      <w:szCs w:val="18"/>
                    </w:rPr>
                    <w:t>, pues el paso del tiempo es inevitable</w:t>
                  </w:r>
                </w:p>
                <w:p w:rsidR="00140681" w:rsidRPr="00140681" w:rsidRDefault="0014068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</w:p>
                <w:p w:rsidR="00140681" w:rsidRDefault="0014068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40681" w:rsidRDefault="0014068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40681" w:rsidRDefault="0014068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6" w:type="dxa"/>
                </w:tcPr>
                <w:p w:rsid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6" w:type="dxa"/>
                </w:tcPr>
                <w:p w:rsid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6" w:type="dxa"/>
                </w:tcPr>
                <w:p w:rsid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715D1" w:rsidTr="00140681">
              <w:tc>
                <w:tcPr>
                  <w:tcW w:w="2034" w:type="dxa"/>
                </w:tcPr>
                <w:p w:rsidR="009715D1" w:rsidRPr="00E77E17" w:rsidRDefault="0014068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  <w:r w:rsidRPr="00E77E17">
                    <w:rPr>
                      <w:sz w:val="18"/>
                      <w:szCs w:val="18"/>
                    </w:rPr>
                    <w:t>Describe el temple de ánimo del Hablante Lírico</w:t>
                  </w:r>
                </w:p>
              </w:tc>
              <w:tc>
                <w:tcPr>
                  <w:tcW w:w="1876" w:type="dxa"/>
                </w:tcPr>
                <w:p w:rsid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6" w:type="dxa"/>
                </w:tcPr>
                <w:p w:rsid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6" w:type="dxa"/>
                </w:tcPr>
                <w:p w:rsid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6" w:type="dxa"/>
                </w:tcPr>
                <w:p w:rsidR="009715D1" w:rsidRDefault="009715D1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77E17" w:rsidTr="00140681">
              <w:tc>
                <w:tcPr>
                  <w:tcW w:w="2034" w:type="dxa"/>
                </w:tcPr>
                <w:p w:rsidR="00E77E17" w:rsidRPr="00E77E17" w:rsidRDefault="00E77E17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Identifica la actitud lírica presente en el poema</w:t>
                  </w:r>
                </w:p>
              </w:tc>
              <w:tc>
                <w:tcPr>
                  <w:tcW w:w="1876" w:type="dxa"/>
                </w:tcPr>
                <w:p w:rsidR="00E77E17" w:rsidRDefault="00E77E17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6" w:type="dxa"/>
                </w:tcPr>
                <w:p w:rsidR="00E77E17" w:rsidRDefault="00E77E17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6" w:type="dxa"/>
                </w:tcPr>
                <w:p w:rsidR="00E77E17" w:rsidRDefault="00E77E17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76" w:type="dxa"/>
                </w:tcPr>
                <w:p w:rsidR="00E77E17" w:rsidRDefault="00E77E17" w:rsidP="00914A2D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9715D1" w:rsidRDefault="009715D1" w:rsidP="009715D1">
            <w:pPr>
              <w:pStyle w:val="Normal1"/>
              <w:ind w:left="720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1B357D" w:rsidRPr="00026F89" w:rsidRDefault="001B357D" w:rsidP="001B357D">
            <w:pPr>
              <w:spacing w:after="0"/>
              <w:jc w:val="center"/>
            </w:pPr>
          </w:p>
          <w:p w:rsidR="001B357D" w:rsidRPr="00026F89" w:rsidRDefault="001B357D" w:rsidP="001B357D">
            <w:pPr>
              <w:spacing w:after="0"/>
              <w:jc w:val="center"/>
            </w:pPr>
          </w:p>
          <w:p w:rsidR="001B357D" w:rsidRPr="00026F89" w:rsidRDefault="001B357D" w:rsidP="001B357D">
            <w:pPr>
              <w:spacing w:after="0"/>
              <w:jc w:val="center"/>
            </w:pPr>
          </w:p>
          <w:p w:rsidR="001B357D" w:rsidRDefault="00E77E17" w:rsidP="00E77E17">
            <w:pPr>
              <w:pStyle w:val="Prrafodelista"/>
              <w:numPr>
                <w:ilvl w:val="0"/>
                <w:numId w:val="29"/>
              </w:numPr>
              <w:spacing w:after="0"/>
              <w:jc w:val="both"/>
            </w:pPr>
            <w:r>
              <w:t>Lee los siguientes versos de los poemas leídos e interpreta qué connotan, en cada caso, las palabras o los versos destacados.</w:t>
            </w:r>
          </w:p>
          <w:p w:rsidR="00E77E17" w:rsidRDefault="00E77E17" w:rsidP="00E77E17">
            <w:pPr>
              <w:pStyle w:val="Prrafodelista"/>
              <w:spacing w:after="0"/>
              <w:jc w:val="both"/>
            </w:pPr>
          </w:p>
          <w:tbl>
            <w:tblPr>
              <w:tblStyle w:val="Tablaconcuadrcula"/>
              <w:tblW w:w="9692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811"/>
              <w:gridCol w:w="5881"/>
            </w:tblGrid>
            <w:tr w:rsidR="00E77E17" w:rsidTr="00E77E17">
              <w:tc>
                <w:tcPr>
                  <w:tcW w:w="3811" w:type="dxa"/>
                </w:tcPr>
                <w:p w:rsidR="00E77E17" w:rsidRP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b/>
                    </w:rPr>
                  </w:pPr>
                  <w:r w:rsidRPr="00E77E17">
                    <w:rPr>
                      <w:b/>
                    </w:rPr>
                    <w:t>VERSOS A INTERPRETAR</w:t>
                  </w:r>
                </w:p>
              </w:tc>
              <w:tc>
                <w:tcPr>
                  <w:tcW w:w="5881" w:type="dxa"/>
                </w:tcPr>
                <w:p w:rsidR="00E77E17" w:rsidRP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b/>
                    </w:rPr>
                  </w:pPr>
                  <w:r w:rsidRPr="00E77E17">
                    <w:rPr>
                      <w:b/>
                    </w:rPr>
                    <w:t>CONNOTACIÓN QUE SE LES DA</w:t>
                  </w:r>
                </w:p>
              </w:tc>
            </w:tr>
            <w:tr w:rsidR="00E77E17" w:rsidTr="00E77E17">
              <w:tc>
                <w:tcPr>
                  <w:tcW w:w="3811" w:type="dxa"/>
                </w:tcPr>
                <w:p w:rsid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t>“</w:t>
                  </w:r>
                  <w:r>
                    <w:rPr>
                      <w:sz w:val="18"/>
                      <w:szCs w:val="18"/>
                    </w:rPr>
                    <w:t>(…) antes que el tiempo airado</w:t>
                  </w:r>
                </w:p>
                <w:p w:rsid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492249">
                    <w:rPr>
                      <w:b/>
                      <w:sz w:val="18"/>
                      <w:szCs w:val="18"/>
                      <w:u w:val="single"/>
                    </w:rPr>
                    <w:t>Cubra de nieve la hermosa cumbre</w:t>
                  </w:r>
                  <w:r>
                    <w:rPr>
                      <w:sz w:val="18"/>
                      <w:szCs w:val="18"/>
                    </w:rPr>
                    <w:t>”</w:t>
                  </w:r>
                </w:p>
                <w:p w:rsidR="00E77E17" w:rsidRP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E77E17" w:rsidRP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sz w:val="12"/>
                      <w:szCs w:val="12"/>
                    </w:rPr>
                  </w:pPr>
                  <w:r w:rsidRPr="00E77E17">
                    <w:rPr>
                      <w:b/>
                      <w:sz w:val="16"/>
                      <w:szCs w:val="16"/>
                    </w:rPr>
                    <w:t>“Soneto XXIII”</w:t>
                  </w:r>
                  <w:r>
                    <w:rPr>
                      <w:b/>
                      <w:sz w:val="16"/>
                      <w:szCs w:val="16"/>
                    </w:rPr>
                    <w:t xml:space="preserve">  Garcilaso de la Vega</w:t>
                  </w:r>
                </w:p>
              </w:tc>
              <w:tc>
                <w:tcPr>
                  <w:tcW w:w="5881" w:type="dxa"/>
                </w:tcPr>
                <w:p w:rsid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</w:pPr>
                </w:p>
              </w:tc>
            </w:tr>
            <w:tr w:rsidR="00E77E17" w:rsidTr="00E77E17">
              <w:tc>
                <w:tcPr>
                  <w:tcW w:w="3811" w:type="dxa"/>
                </w:tcPr>
                <w:p w:rsidR="00E77E17" w:rsidRDefault="00E77E17" w:rsidP="00914A2D">
                  <w:pPr>
                    <w:framePr w:hSpace="141" w:wrap="around" w:vAnchor="page" w:hAnchor="margin" w:y="211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“Venga ya la dulce muerte,</w:t>
                  </w:r>
                </w:p>
                <w:p w:rsidR="00E77E17" w:rsidRDefault="00E77E17" w:rsidP="00914A2D">
                  <w:pPr>
                    <w:framePr w:hSpace="141" w:wrap="around" w:vAnchor="page" w:hAnchor="margin" w:y="211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Venga el morir muy ligero,</w:t>
                  </w:r>
                </w:p>
                <w:p w:rsidR="00E77E17" w:rsidRDefault="00E77E17" w:rsidP="00914A2D">
                  <w:pPr>
                    <w:framePr w:hSpace="141" w:wrap="around" w:vAnchor="page" w:hAnchor="margin" w:y="2110"/>
                    <w:rPr>
                      <w:sz w:val="18"/>
                      <w:szCs w:val="18"/>
                    </w:rPr>
                  </w:pPr>
                  <w:r w:rsidRPr="00492249">
                    <w:rPr>
                      <w:b/>
                      <w:sz w:val="18"/>
                      <w:szCs w:val="18"/>
                      <w:u w:val="single"/>
                    </w:rPr>
                    <w:t>Que muero porque no muero</w:t>
                  </w:r>
                  <w:r>
                    <w:rPr>
                      <w:sz w:val="18"/>
                      <w:szCs w:val="18"/>
                    </w:rPr>
                    <w:t>”</w:t>
                  </w:r>
                </w:p>
                <w:p w:rsidR="00E77E17" w:rsidRPr="00E77E17" w:rsidRDefault="00E77E17" w:rsidP="00914A2D">
                  <w:pPr>
                    <w:framePr w:hSpace="141" w:wrap="around" w:vAnchor="page" w:hAnchor="margin" w:y="2110"/>
                    <w:rPr>
                      <w:b/>
                      <w:sz w:val="18"/>
                      <w:szCs w:val="18"/>
                    </w:rPr>
                  </w:pPr>
                </w:p>
                <w:p w:rsidR="00E77E17" w:rsidRPr="00E77E17" w:rsidRDefault="00E77E17" w:rsidP="00914A2D">
                  <w:pPr>
                    <w:framePr w:hSpace="141" w:wrap="around" w:vAnchor="page" w:hAnchor="margin" w:y="2110"/>
                    <w:rPr>
                      <w:sz w:val="16"/>
                      <w:szCs w:val="16"/>
                    </w:rPr>
                  </w:pPr>
                  <w:r w:rsidRPr="00E77E17">
                    <w:rPr>
                      <w:b/>
                      <w:sz w:val="16"/>
                      <w:szCs w:val="16"/>
                    </w:rPr>
                    <w:t>“Vivo sin vivir en mí” Santa Teresa de Jesús</w:t>
                  </w:r>
                </w:p>
              </w:tc>
              <w:tc>
                <w:tcPr>
                  <w:tcW w:w="5881" w:type="dxa"/>
                </w:tcPr>
                <w:p w:rsid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</w:pPr>
                </w:p>
              </w:tc>
            </w:tr>
            <w:tr w:rsidR="00E77E17" w:rsidTr="00E77E17">
              <w:tc>
                <w:tcPr>
                  <w:tcW w:w="3811" w:type="dxa"/>
                </w:tcPr>
                <w:p w:rsidR="00E77E17" w:rsidRPr="00492249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t>“</w:t>
                  </w:r>
                  <w:r w:rsidRPr="00492249">
                    <w:rPr>
                      <w:sz w:val="18"/>
                      <w:szCs w:val="18"/>
                    </w:rPr>
                    <w:t xml:space="preserve">es un vano artificio del cuidado, </w:t>
                  </w:r>
                </w:p>
                <w:p w:rsidR="00E77E17" w:rsidRPr="00492249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492249">
                    <w:rPr>
                      <w:sz w:val="18"/>
                      <w:szCs w:val="18"/>
                    </w:rPr>
                    <w:t xml:space="preserve">Es </w:t>
                  </w:r>
                  <w:r w:rsidRPr="00492249">
                    <w:rPr>
                      <w:b/>
                      <w:sz w:val="18"/>
                      <w:szCs w:val="18"/>
                      <w:u w:val="single"/>
                    </w:rPr>
                    <w:t>una flor al viento delicada</w:t>
                  </w:r>
                  <w:r w:rsidRPr="00492249">
                    <w:rPr>
                      <w:sz w:val="18"/>
                      <w:szCs w:val="18"/>
                    </w:rPr>
                    <w:t>”</w:t>
                  </w:r>
                </w:p>
                <w:p w:rsidR="00E77E17" w:rsidRPr="00492249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  <w:p w:rsidR="00E77E17" w:rsidRPr="00492249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b/>
                    </w:rPr>
                  </w:pPr>
                  <w:r w:rsidRPr="00492249">
                    <w:rPr>
                      <w:b/>
                      <w:sz w:val="16"/>
                      <w:szCs w:val="16"/>
                    </w:rPr>
                    <w:t>“Este, que ves, engaño colorido” Sor Juana Inés de la Cruz</w:t>
                  </w:r>
                </w:p>
              </w:tc>
              <w:tc>
                <w:tcPr>
                  <w:tcW w:w="5881" w:type="dxa"/>
                </w:tcPr>
                <w:p w:rsid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</w:pPr>
                </w:p>
              </w:tc>
            </w:tr>
            <w:tr w:rsidR="00E77E17" w:rsidTr="00E77E17">
              <w:tc>
                <w:tcPr>
                  <w:tcW w:w="3811" w:type="dxa"/>
                </w:tcPr>
                <w:p w:rsidR="00492249" w:rsidRPr="00492249" w:rsidRDefault="00492249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492249">
                    <w:rPr>
                      <w:sz w:val="18"/>
                      <w:szCs w:val="18"/>
                    </w:rPr>
                    <w:t xml:space="preserve">“¡Oh sueño, </w:t>
                  </w:r>
                  <w:r w:rsidRPr="00492249">
                    <w:rPr>
                      <w:b/>
                      <w:sz w:val="18"/>
                      <w:szCs w:val="18"/>
                      <w:u w:val="single"/>
                    </w:rPr>
                    <w:t xml:space="preserve">cuánto más leve y sabroso </w:t>
                  </w:r>
                </w:p>
                <w:p w:rsidR="00E77E17" w:rsidRPr="00492249" w:rsidRDefault="00492249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492249">
                    <w:rPr>
                      <w:b/>
                      <w:sz w:val="18"/>
                      <w:szCs w:val="18"/>
                      <w:u w:val="single"/>
                    </w:rPr>
                    <w:t xml:space="preserve">me fueras </w:t>
                  </w:r>
                  <w:r w:rsidRPr="00492249">
                    <w:rPr>
                      <w:sz w:val="18"/>
                      <w:szCs w:val="18"/>
                    </w:rPr>
                    <w:t>si vinieras tan pesado</w:t>
                  </w:r>
                </w:p>
                <w:p w:rsidR="00492249" w:rsidRDefault="00492249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492249">
                    <w:rPr>
                      <w:sz w:val="18"/>
                      <w:szCs w:val="18"/>
                    </w:rPr>
                    <w:t>Que asentaras en mí con más reposo!</w:t>
                  </w:r>
                  <w:proofErr w:type="gramEnd"/>
                  <w:r>
                    <w:rPr>
                      <w:sz w:val="18"/>
                      <w:szCs w:val="18"/>
                    </w:rPr>
                    <w:t>”</w:t>
                  </w:r>
                </w:p>
                <w:p w:rsidR="00492249" w:rsidRPr="00492249" w:rsidRDefault="00492249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492249" w:rsidRDefault="00492249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</w:pPr>
                  <w:r w:rsidRPr="00492249">
                    <w:rPr>
                      <w:b/>
                      <w:sz w:val="16"/>
                      <w:szCs w:val="16"/>
                    </w:rPr>
                    <w:t xml:space="preserve">“Dulce soñar y dulce congojarme…” Juan </w:t>
                  </w:r>
                  <w:proofErr w:type="spellStart"/>
                  <w:r w:rsidRPr="00492249">
                    <w:rPr>
                      <w:b/>
                      <w:sz w:val="16"/>
                      <w:szCs w:val="16"/>
                    </w:rPr>
                    <w:t>Boscán</w:t>
                  </w:r>
                  <w:proofErr w:type="spellEnd"/>
                </w:p>
              </w:tc>
              <w:tc>
                <w:tcPr>
                  <w:tcW w:w="5881" w:type="dxa"/>
                </w:tcPr>
                <w:p w:rsidR="00E77E17" w:rsidRDefault="00E77E17" w:rsidP="00914A2D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</w:pPr>
                </w:p>
              </w:tc>
            </w:tr>
          </w:tbl>
          <w:p w:rsidR="00C63D25" w:rsidRDefault="00684CEA" w:rsidP="00684CEA">
            <w:pPr>
              <w:pStyle w:val="Prrafodelista"/>
              <w:numPr>
                <w:ilvl w:val="0"/>
                <w:numId w:val="29"/>
              </w:numPr>
              <w:spacing w:before="240" w:after="0" w:line="24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Lee los siguientes versos extraídos de los poemas y explica cómo se relaciona el contenido de estos versos con la idea de desengaño propia del barroco y del siglo de oro (repasa lo que revisaste sobre el contexto de producción  Pág. N°77)</w:t>
            </w:r>
          </w:p>
          <w:p w:rsidR="00255320" w:rsidRDefault="00255320" w:rsidP="00255320">
            <w:pPr>
              <w:pStyle w:val="Prrafodelista"/>
              <w:spacing w:before="240" w:after="0" w:line="240" w:lineRule="auto"/>
              <w:jc w:val="both"/>
              <w:rPr>
                <w:rFonts w:eastAsia="Arial"/>
                <w:lang w:eastAsia="es-ES_tradnl"/>
              </w:rPr>
            </w:pP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255320" w:rsidTr="00255320">
              <w:tc>
                <w:tcPr>
                  <w:tcW w:w="9692" w:type="dxa"/>
                </w:tcPr>
                <w:p w:rsidR="00255320" w:rsidRP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20"/>
                      <w:szCs w:val="20"/>
                      <w:lang w:eastAsia="es-ES_tradnl"/>
                    </w:rPr>
                  </w:pPr>
                  <w:r w:rsidRPr="00255320">
                    <w:rPr>
                      <w:rFonts w:eastAsia="Arial"/>
                      <w:sz w:val="20"/>
                      <w:szCs w:val="20"/>
                      <w:lang w:eastAsia="es-ES_tradnl"/>
                    </w:rPr>
                    <w:t>“Este, que ves, engaño colorido,</w:t>
                  </w:r>
                </w:p>
                <w:p w:rsidR="00255320" w:rsidRP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20"/>
                      <w:szCs w:val="20"/>
                      <w:lang w:eastAsia="es-ES_tradnl"/>
                    </w:rPr>
                  </w:pPr>
                  <w:r w:rsidRPr="00255320">
                    <w:rPr>
                      <w:rFonts w:eastAsia="Arial"/>
                      <w:sz w:val="20"/>
                      <w:szCs w:val="20"/>
                      <w:lang w:eastAsia="es-ES_tradnl"/>
                    </w:rPr>
                    <w:t>Que del arte ostentando los primores,</w:t>
                  </w:r>
                </w:p>
                <w:p w:rsidR="00255320" w:rsidRP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20"/>
                      <w:szCs w:val="20"/>
                      <w:lang w:eastAsia="es-ES_tradnl"/>
                    </w:rPr>
                  </w:pPr>
                  <w:r w:rsidRPr="00255320">
                    <w:rPr>
                      <w:rFonts w:eastAsia="Arial"/>
                      <w:sz w:val="20"/>
                      <w:szCs w:val="20"/>
                      <w:lang w:eastAsia="es-ES_tradnl"/>
                    </w:rPr>
                    <w:t>Con falsos silogismos de colores</w:t>
                  </w:r>
                </w:p>
                <w:p w:rsid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20"/>
                      <w:szCs w:val="20"/>
                      <w:lang w:eastAsia="es-ES_tradnl"/>
                    </w:rPr>
                  </w:pPr>
                  <w:r w:rsidRPr="00255320">
                    <w:rPr>
                      <w:rFonts w:eastAsia="Arial"/>
                      <w:sz w:val="20"/>
                      <w:szCs w:val="20"/>
                      <w:lang w:eastAsia="es-ES_tradnl"/>
                    </w:rPr>
                    <w:t>Es cauteloso engaño del sentido”</w:t>
                  </w:r>
                </w:p>
                <w:p w:rsid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20"/>
                      <w:szCs w:val="20"/>
                      <w:lang w:eastAsia="es-ES_tradnl"/>
                    </w:rPr>
                  </w:pPr>
                </w:p>
                <w:p w:rsidR="00255320" w:rsidRP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16"/>
                      <w:szCs w:val="16"/>
                      <w:lang w:eastAsia="es-ES_tradnl"/>
                    </w:rPr>
                  </w:pPr>
                  <w:r w:rsidRPr="00255320">
                    <w:rPr>
                      <w:rFonts w:eastAsia="Arial"/>
                      <w:sz w:val="16"/>
                      <w:szCs w:val="16"/>
                      <w:lang w:eastAsia="es-ES_tradnl"/>
                    </w:rPr>
                    <w:t xml:space="preserve">                       </w:t>
                  </w:r>
                  <w:r w:rsidRPr="00255320">
                    <w:rPr>
                      <w:rFonts w:eastAsia="Arial"/>
                      <w:b/>
                      <w:sz w:val="16"/>
                      <w:szCs w:val="16"/>
                      <w:lang w:eastAsia="es-ES_tradnl"/>
                    </w:rPr>
                    <w:t xml:space="preserve"> “Este, que vez, engaño colorido” </w:t>
                  </w:r>
                  <w:r w:rsidRPr="00255320">
                    <w:rPr>
                      <w:rFonts w:eastAsia="Arial"/>
                      <w:sz w:val="16"/>
                      <w:szCs w:val="16"/>
                      <w:lang w:eastAsia="es-ES_tradnl"/>
                    </w:rPr>
                    <w:t>Sor Juana Inés de la Cruz</w:t>
                  </w:r>
                </w:p>
              </w:tc>
            </w:tr>
            <w:tr w:rsidR="00255320" w:rsidTr="00255320">
              <w:tc>
                <w:tcPr>
                  <w:tcW w:w="9692" w:type="dxa"/>
                </w:tcPr>
                <w:p w:rsidR="00255320" w:rsidRP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20"/>
                      <w:szCs w:val="20"/>
                      <w:lang w:eastAsia="es-ES_tradnl"/>
                    </w:rPr>
                  </w:pPr>
                  <w:r w:rsidRPr="00255320">
                    <w:rPr>
                      <w:rFonts w:eastAsia="Arial"/>
                      <w:sz w:val="20"/>
                      <w:szCs w:val="20"/>
                      <w:lang w:eastAsia="es-ES_tradnl"/>
                    </w:rPr>
                    <w:t>“Durmiendo, en fin, fui bienaventurado,</w:t>
                  </w:r>
                </w:p>
                <w:p w:rsidR="00255320" w:rsidRP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20"/>
                      <w:szCs w:val="20"/>
                      <w:lang w:eastAsia="es-ES_tradnl"/>
                    </w:rPr>
                  </w:pPr>
                  <w:r w:rsidRPr="00255320">
                    <w:rPr>
                      <w:rFonts w:eastAsia="Arial"/>
                      <w:sz w:val="20"/>
                      <w:szCs w:val="20"/>
                      <w:lang w:eastAsia="es-ES_tradnl"/>
                    </w:rPr>
                    <w:t>Y es justo en la mentira ser dichoso</w:t>
                  </w:r>
                </w:p>
                <w:p w:rsid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20"/>
                      <w:szCs w:val="20"/>
                      <w:lang w:eastAsia="es-ES_tradnl"/>
                    </w:rPr>
                  </w:pPr>
                  <w:r w:rsidRPr="00255320">
                    <w:rPr>
                      <w:rFonts w:eastAsia="Arial"/>
                      <w:sz w:val="20"/>
                      <w:szCs w:val="20"/>
                      <w:lang w:eastAsia="es-ES_tradnl"/>
                    </w:rPr>
                    <w:t>Quien siempre en la verdad fue desdichado”</w:t>
                  </w:r>
                </w:p>
                <w:p w:rsid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20"/>
                      <w:szCs w:val="20"/>
                      <w:lang w:eastAsia="es-ES_tradnl"/>
                    </w:rPr>
                  </w:pPr>
                </w:p>
                <w:p w:rsidR="00255320" w:rsidRP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sz w:val="16"/>
                      <w:szCs w:val="16"/>
                      <w:lang w:eastAsia="es-ES_tradnl"/>
                    </w:rPr>
                  </w:pPr>
                  <w:r w:rsidRPr="00255320">
                    <w:rPr>
                      <w:rFonts w:eastAsia="Arial"/>
                      <w:sz w:val="16"/>
                      <w:szCs w:val="16"/>
                      <w:lang w:eastAsia="es-ES_tradnl"/>
                    </w:rPr>
                    <w:t xml:space="preserve">                     </w:t>
                  </w:r>
                  <w:r w:rsidRPr="00255320">
                    <w:rPr>
                      <w:rFonts w:eastAsia="Arial"/>
                      <w:b/>
                      <w:sz w:val="16"/>
                      <w:szCs w:val="16"/>
                      <w:lang w:eastAsia="es-ES_tradnl"/>
                    </w:rPr>
                    <w:t>“Dulce soñar y dulce acongojarme…”</w:t>
                  </w:r>
                  <w:r w:rsidRPr="00255320">
                    <w:rPr>
                      <w:rFonts w:eastAsia="Arial"/>
                      <w:sz w:val="16"/>
                      <w:szCs w:val="16"/>
                      <w:lang w:eastAsia="es-ES_tradnl"/>
                    </w:rPr>
                    <w:t xml:space="preserve">  Juan </w:t>
                  </w:r>
                  <w:proofErr w:type="spellStart"/>
                  <w:r w:rsidRPr="00255320">
                    <w:rPr>
                      <w:rFonts w:eastAsia="Arial"/>
                      <w:sz w:val="16"/>
                      <w:szCs w:val="16"/>
                      <w:lang w:eastAsia="es-ES_tradnl"/>
                    </w:rPr>
                    <w:t>Boscán</w:t>
                  </w:r>
                  <w:proofErr w:type="spellEnd"/>
                </w:p>
                <w:p w:rsidR="00255320" w:rsidRDefault="00255320" w:rsidP="00914A2D">
                  <w:pPr>
                    <w:pStyle w:val="Prrafodelista"/>
                    <w:framePr w:hSpace="141" w:wrap="around" w:vAnchor="page" w:hAnchor="margin" w:y="2110"/>
                    <w:spacing w:before="240"/>
                    <w:ind w:left="0"/>
                    <w:jc w:val="both"/>
                    <w:rPr>
                      <w:rFonts w:eastAsia="Arial"/>
                      <w:lang w:eastAsia="es-ES_tradnl"/>
                    </w:rPr>
                  </w:pPr>
                </w:p>
              </w:tc>
            </w:tr>
          </w:tbl>
          <w:p w:rsidR="00255320" w:rsidRPr="00684CEA" w:rsidRDefault="00255320" w:rsidP="00255320">
            <w:pPr>
              <w:pStyle w:val="Prrafodelista"/>
              <w:spacing w:before="240" w:after="0" w:line="240" w:lineRule="auto"/>
              <w:jc w:val="both"/>
              <w:rPr>
                <w:rFonts w:eastAsia="Arial"/>
                <w:lang w:eastAsia="es-ES_tradnl"/>
              </w:rPr>
            </w:pPr>
          </w:p>
          <w:p w:rsidR="001B357D" w:rsidRPr="00026F89" w:rsidRDefault="00255320" w:rsidP="00255320">
            <w:pPr>
              <w:pStyle w:val="Prrafodelista"/>
              <w:numPr>
                <w:ilvl w:val="0"/>
                <w:numId w:val="29"/>
              </w:numPr>
              <w:tabs>
                <w:tab w:val="left" w:pos="1959"/>
              </w:tabs>
              <w:spacing w:after="0"/>
              <w:jc w:val="both"/>
            </w:pPr>
            <w:r>
              <w:t xml:space="preserve">¿Crees que la visión desengañada del mundo y de la existencia sigue vigente en la </w:t>
            </w:r>
            <w:proofErr w:type="gramStart"/>
            <w:r>
              <w:t>actualidad?.</w:t>
            </w:r>
            <w:proofErr w:type="gramEnd"/>
            <w:r>
              <w:t xml:space="preserve">  Apoya tu punto de vista en ejemplos.</w:t>
            </w:r>
          </w:p>
          <w:p w:rsidR="001B357D" w:rsidRPr="00026F89" w:rsidRDefault="001B357D" w:rsidP="001B357D">
            <w:pPr>
              <w:rPr>
                <w:b/>
              </w:rPr>
            </w:pPr>
          </w:p>
          <w:p w:rsidR="001B357D" w:rsidRDefault="001B357D" w:rsidP="001B357D">
            <w:pPr>
              <w:rPr>
                <w:b/>
              </w:rPr>
            </w:pPr>
          </w:p>
          <w:p w:rsidR="00302543" w:rsidRPr="00026F89" w:rsidRDefault="00302543" w:rsidP="001B357D">
            <w:pPr>
              <w:rPr>
                <w:rFonts w:ascii="Calibri" w:hAnsi="Calibri"/>
                <w:b/>
                <w:lang w:val="es-ES_tradnl"/>
              </w:rPr>
            </w:pPr>
          </w:p>
          <w:p w:rsidR="001B357D" w:rsidRDefault="00BA5F8A" w:rsidP="00BA5F8A">
            <w:pPr>
              <w:pStyle w:val="Prrafodelista"/>
              <w:numPr>
                <w:ilvl w:val="0"/>
                <w:numId w:val="29"/>
              </w:numPr>
              <w:rPr>
                <w:rFonts w:ascii="Calibri" w:hAnsi="Calibri"/>
                <w:b/>
                <w:lang w:val="es-ES_tradnl"/>
              </w:rPr>
            </w:pPr>
            <w:r w:rsidRPr="00BA5F8A">
              <w:rPr>
                <w:rFonts w:ascii="Calibri" w:hAnsi="Calibri"/>
                <w:lang w:val="es-ES_tradnl"/>
              </w:rPr>
              <w:t>Analiza el siguiente poema</w:t>
            </w:r>
            <w:r>
              <w:rPr>
                <w:rFonts w:ascii="Calibri" w:hAnsi="Calibri"/>
                <w:b/>
                <w:lang w:val="es-ES_tradnl"/>
              </w:rPr>
              <w:t xml:space="preserve"> (actividad evaluada)</w:t>
            </w:r>
          </w:p>
          <w:p w:rsidR="00BA5F8A" w:rsidRDefault="00BA5F8A" w:rsidP="00BA5F8A">
            <w:pPr>
              <w:pStyle w:val="Prrafodelista"/>
              <w:rPr>
                <w:rFonts w:ascii="Calibri" w:hAnsi="Calibri"/>
                <w:b/>
                <w:lang w:val="es-ES_tradnl"/>
              </w:rPr>
            </w:pPr>
          </w:p>
          <w:p w:rsidR="00BA5F8A" w:rsidRPr="00BA5F8A" w:rsidRDefault="00BA5F8A" w:rsidP="00BA5F8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BA5F8A">
              <w:rPr>
                <w:rFonts w:eastAsia="Times New Roman" w:cstheme="minorHAnsi"/>
                <w:b/>
                <w:bCs/>
                <w:i/>
                <w:iCs/>
                <w:color w:val="070707"/>
                <w:bdr w:val="none" w:sz="0" w:space="0" w:color="auto" w:frame="1"/>
                <w:lang w:eastAsia="es-CL"/>
              </w:rPr>
              <w:t>A una rosa</w:t>
            </w:r>
            <w:r w:rsidR="00B764CC">
              <w:rPr>
                <w:rFonts w:eastAsia="Times New Roman" w:cstheme="minorHAnsi"/>
                <w:b/>
                <w:bCs/>
                <w:color w:val="070707"/>
                <w:bdr w:val="none" w:sz="0" w:space="0" w:color="auto" w:frame="1"/>
                <w:lang w:eastAsia="es-CL"/>
              </w:rPr>
              <w:t xml:space="preserve">     (Luis </w:t>
            </w:r>
            <w:r w:rsidRPr="00BA5F8A">
              <w:rPr>
                <w:rFonts w:eastAsia="Times New Roman" w:cstheme="minorHAnsi"/>
                <w:b/>
                <w:bCs/>
                <w:color w:val="070707"/>
                <w:bdr w:val="none" w:sz="0" w:space="0" w:color="auto" w:frame="1"/>
                <w:lang w:eastAsia="es-CL"/>
              </w:rPr>
              <w:t xml:space="preserve"> de Góngora</w:t>
            </w:r>
            <w:r w:rsidR="00B764CC">
              <w:rPr>
                <w:rFonts w:eastAsia="Times New Roman" w:cstheme="minorHAnsi"/>
                <w:b/>
                <w:bCs/>
                <w:color w:val="070707"/>
                <w:bdr w:val="none" w:sz="0" w:space="0" w:color="auto" w:frame="1"/>
                <w:lang w:eastAsia="es-CL"/>
              </w:rPr>
              <w:t>)</w:t>
            </w:r>
          </w:p>
          <w:p w:rsidR="00BA5F8A" w:rsidRPr="00BA5F8A" w:rsidRDefault="00BA5F8A" w:rsidP="00BA5F8A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BA5F8A">
              <w:rPr>
                <w:rFonts w:eastAsia="Times New Roman" w:cstheme="minorHAnsi"/>
                <w:color w:val="070707"/>
                <w:lang w:eastAsia="es-CL"/>
              </w:rPr>
              <w:t>Ayer naciste, y morirás mañana.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Para tan breve ser, ¿quién te dio vida?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¿Para vivir tan poco estás lucida?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Y, ¿para no ser nada estás lozana?</w:t>
            </w:r>
          </w:p>
          <w:p w:rsidR="00BA5F8A" w:rsidRPr="00BA5F8A" w:rsidRDefault="00BA5F8A" w:rsidP="00BA5F8A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BA5F8A">
              <w:rPr>
                <w:rFonts w:eastAsia="Times New Roman" w:cstheme="minorHAnsi"/>
                <w:color w:val="070707"/>
                <w:lang w:eastAsia="es-CL"/>
              </w:rPr>
              <w:t>Si te engañó su hermosura vana,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bien presto la verás desvanecida,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porque en tu hermosura está escondida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la ocasión de morir muerte temprana.</w:t>
            </w:r>
          </w:p>
          <w:p w:rsidR="00BA5F8A" w:rsidRPr="00BA5F8A" w:rsidRDefault="00BA5F8A" w:rsidP="00BA5F8A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BA5F8A">
              <w:rPr>
                <w:rFonts w:eastAsia="Times New Roman" w:cstheme="minorHAnsi"/>
                <w:color w:val="070707"/>
                <w:lang w:eastAsia="es-CL"/>
              </w:rPr>
              <w:t>Cuando te corte la robusta mano,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ley de la agricultura permitida,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grosero aliento acabará tu suerte.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No salgas, que te aguarda algún tirano;</w:t>
            </w:r>
          </w:p>
          <w:p w:rsidR="00BA5F8A" w:rsidRPr="00BA5F8A" w:rsidRDefault="00BA5F8A" w:rsidP="00BA5F8A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BA5F8A">
              <w:rPr>
                <w:rFonts w:eastAsia="Times New Roman" w:cstheme="minorHAnsi"/>
                <w:color w:val="070707"/>
                <w:lang w:eastAsia="es-CL"/>
              </w:rPr>
              <w:t>dilata tu nacer para la vida,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que anticipas tu ser para tu muerte.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Ya besando unas manos cristalinas,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ya anudándose a un blanco y liso cuello,</w:t>
            </w:r>
          </w:p>
          <w:p w:rsidR="00BA5F8A" w:rsidRPr="00BA5F8A" w:rsidRDefault="00BA5F8A" w:rsidP="00BA5F8A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BA5F8A">
              <w:rPr>
                <w:rFonts w:eastAsia="Times New Roman" w:cstheme="minorHAnsi"/>
                <w:color w:val="070707"/>
                <w:lang w:eastAsia="es-CL"/>
              </w:rPr>
              <w:t>ya esparciendo por él aquel cabello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que Amor sacó entre el oro de sus minas,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ya quebrando en aquellas perlas finas</w:t>
            </w:r>
            <w:r w:rsidR="00C92332">
              <w:rPr>
                <w:rFonts w:eastAsia="Times New Roman" w:cstheme="minorHAnsi"/>
                <w:color w:val="070707"/>
                <w:lang w:eastAsia="es-CL"/>
              </w:rPr>
              <w:br/>
              <w:t>palabras dulces mil sin merecer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t>lo,</w:t>
            </w:r>
          </w:p>
          <w:p w:rsidR="00BA5F8A" w:rsidRPr="00BA5F8A" w:rsidRDefault="00BA5F8A" w:rsidP="00BA5F8A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BA5F8A">
              <w:rPr>
                <w:rFonts w:eastAsia="Times New Roman" w:cstheme="minorHAnsi"/>
                <w:color w:val="070707"/>
                <w:lang w:eastAsia="es-CL"/>
              </w:rPr>
              <w:t>ya cogiendo de cada labio bello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purpúreas rosas sin temor de espi</w:t>
            </w:r>
            <w:r w:rsidR="00C92332">
              <w:rPr>
                <w:rFonts w:eastAsia="Times New Roman" w:cstheme="minorHAnsi"/>
                <w:color w:val="070707"/>
                <w:lang w:eastAsia="es-CL"/>
              </w:rPr>
              <w:t>nas,</w:t>
            </w:r>
            <w:r w:rsidR="00C92332">
              <w:rPr>
                <w:rFonts w:eastAsia="Times New Roman" w:cstheme="minorHAnsi"/>
                <w:color w:val="070707"/>
                <w:lang w:eastAsia="es-CL"/>
              </w:rPr>
              <w:br/>
              <w:t>estaba, oh, claro sol envidi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t>oso,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cuando tu luz, hiriéndome los ojos,</w:t>
            </w:r>
          </w:p>
          <w:p w:rsidR="00BA5F8A" w:rsidRPr="00BA5F8A" w:rsidRDefault="00BA5F8A" w:rsidP="00BA5F8A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BA5F8A">
              <w:rPr>
                <w:rFonts w:eastAsia="Times New Roman" w:cstheme="minorHAnsi"/>
                <w:color w:val="070707"/>
                <w:lang w:eastAsia="es-CL"/>
              </w:rPr>
              <w:t>mató mi gloria y acabó mi suerte.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Si el cielo ya no es menos poderoso,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porque no den los suyos más enojos,</w:t>
            </w:r>
            <w:r w:rsidRPr="00BA5F8A">
              <w:rPr>
                <w:rFonts w:eastAsia="Times New Roman" w:cstheme="minorHAnsi"/>
                <w:color w:val="070707"/>
                <w:lang w:eastAsia="es-CL"/>
              </w:rPr>
              <w:br/>
              <w:t>rayos, como a tu hijo, te den muerte.</w:t>
            </w:r>
          </w:p>
          <w:p w:rsidR="00BA5F8A" w:rsidRPr="00052DE0" w:rsidRDefault="00B764CC" w:rsidP="00B764C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1</w:t>
            </w:r>
            <w:r w:rsidRPr="00052DE0">
              <w:rPr>
                <w:rFonts w:cstheme="minorHAnsi"/>
                <w:lang w:val="es-ES_tradnl"/>
              </w:rPr>
              <w:t>.- Investiga brevemente sobre Luis de Góngora</w:t>
            </w:r>
          </w:p>
          <w:p w:rsidR="00B764CC" w:rsidRPr="00052DE0" w:rsidRDefault="00B764CC" w:rsidP="00B764CC">
            <w:pPr>
              <w:rPr>
                <w:rFonts w:cstheme="minorHAnsi"/>
                <w:lang w:val="es-ES_tradnl"/>
              </w:rPr>
            </w:pPr>
            <w:r w:rsidRPr="00052DE0">
              <w:rPr>
                <w:rFonts w:cstheme="minorHAnsi"/>
                <w:lang w:val="es-ES_tradnl"/>
              </w:rPr>
              <w:t>2.- ¿Qué ideas se expresan en cada estrofa del poema? Completa un esquema como el siguiente:</w:t>
            </w:r>
          </w:p>
          <w:p w:rsidR="00302543" w:rsidRDefault="00302543" w:rsidP="00B764CC">
            <w:pPr>
              <w:rPr>
                <w:rFonts w:cstheme="minorHAnsi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804"/>
            </w:tblGrid>
            <w:tr w:rsidR="00B764CC" w:rsidTr="00B764CC">
              <w:tc>
                <w:tcPr>
                  <w:tcW w:w="1980" w:type="dxa"/>
                </w:tcPr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ESTROFA N°1</w:t>
                  </w:r>
                </w:p>
              </w:tc>
              <w:tc>
                <w:tcPr>
                  <w:tcW w:w="6804" w:type="dxa"/>
                </w:tcPr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B764CC" w:rsidTr="00B764CC">
              <w:tc>
                <w:tcPr>
                  <w:tcW w:w="1980" w:type="dxa"/>
                </w:tcPr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ESTROFA N°2</w:t>
                  </w:r>
                </w:p>
              </w:tc>
              <w:tc>
                <w:tcPr>
                  <w:tcW w:w="6804" w:type="dxa"/>
                </w:tcPr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B764CC" w:rsidTr="00B764CC">
              <w:tc>
                <w:tcPr>
                  <w:tcW w:w="1980" w:type="dxa"/>
                </w:tcPr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ESTROFA N°3</w:t>
                  </w:r>
                </w:p>
              </w:tc>
              <w:tc>
                <w:tcPr>
                  <w:tcW w:w="6804" w:type="dxa"/>
                </w:tcPr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B764CC" w:rsidTr="00B764CC">
              <w:tc>
                <w:tcPr>
                  <w:tcW w:w="1980" w:type="dxa"/>
                </w:tcPr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ESTRIFA N°4</w:t>
                  </w:r>
                </w:p>
              </w:tc>
              <w:tc>
                <w:tcPr>
                  <w:tcW w:w="6804" w:type="dxa"/>
                </w:tcPr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</w:tbl>
          <w:p w:rsidR="00B764CC" w:rsidRDefault="00B764CC" w:rsidP="00B764CC">
            <w:pPr>
              <w:rPr>
                <w:rFonts w:cstheme="minorHAnsi"/>
                <w:b/>
                <w:lang w:val="es-ES_tradnl"/>
              </w:rPr>
            </w:pPr>
          </w:p>
          <w:p w:rsidR="0006557D" w:rsidRPr="00052DE0" w:rsidRDefault="0006557D" w:rsidP="00B764CC">
            <w:pPr>
              <w:rPr>
                <w:rFonts w:cstheme="minorHAnsi"/>
                <w:lang w:val="es-ES_tradnl"/>
              </w:rPr>
            </w:pPr>
            <w:r w:rsidRPr="00052DE0">
              <w:rPr>
                <w:rFonts w:cstheme="minorHAnsi"/>
                <w:lang w:val="es-ES_tradnl"/>
              </w:rPr>
              <w:t xml:space="preserve">2.- </w:t>
            </w:r>
            <w:proofErr w:type="gramStart"/>
            <w:r w:rsidRPr="00052DE0">
              <w:rPr>
                <w:rFonts w:cstheme="minorHAnsi"/>
                <w:lang w:val="es-ES_tradnl"/>
              </w:rPr>
              <w:t>¿Qué mensaje se expresa en el poema.</w:t>
            </w:r>
            <w:proofErr w:type="gramEnd"/>
            <w:r w:rsidRPr="00052DE0">
              <w:rPr>
                <w:rFonts w:cstheme="minorHAnsi"/>
                <w:lang w:val="es-ES_tradnl"/>
              </w:rPr>
              <w:t xml:space="preserve">  </w:t>
            </w:r>
            <w:proofErr w:type="gramStart"/>
            <w:r w:rsidRPr="00052DE0">
              <w:rPr>
                <w:rFonts w:cstheme="minorHAnsi"/>
                <w:lang w:val="es-ES_tradnl"/>
              </w:rPr>
              <w:t>Explica?</w:t>
            </w:r>
            <w:proofErr w:type="gramEnd"/>
          </w:p>
          <w:p w:rsidR="0006557D" w:rsidRPr="00052DE0" w:rsidRDefault="0006557D" w:rsidP="00B764CC">
            <w:pPr>
              <w:rPr>
                <w:rFonts w:cstheme="minorHAnsi"/>
                <w:lang w:val="es-ES_tradnl"/>
              </w:rPr>
            </w:pPr>
            <w:r w:rsidRPr="00052DE0">
              <w:rPr>
                <w:rFonts w:cstheme="minorHAnsi"/>
                <w:lang w:val="es-ES_tradnl"/>
              </w:rPr>
              <w:t>3.- ¿Qué crees que representan los siguientes elementos del poema?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820"/>
            </w:tblGrid>
            <w:tr w:rsidR="0006557D" w:rsidTr="0006557D">
              <w:tc>
                <w:tcPr>
                  <w:tcW w:w="2972" w:type="dxa"/>
                </w:tcPr>
                <w:p w:rsidR="0006557D" w:rsidRDefault="0006557D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La rosa</w:t>
                  </w:r>
                </w:p>
              </w:tc>
              <w:tc>
                <w:tcPr>
                  <w:tcW w:w="4820" w:type="dxa"/>
                </w:tcPr>
                <w:p w:rsidR="0006557D" w:rsidRDefault="0006557D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06557D" w:rsidRDefault="0006557D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06557D" w:rsidTr="0006557D">
              <w:tc>
                <w:tcPr>
                  <w:tcW w:w="2972" w:type="dxa"/>
                </w:tcPr>
                <w:p w:rsidR="0006557D" w:rsidRDefault="0006557D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La robusta mano</w:t>
                  </w:r>
                </w:p>
              </w:tc>
              <w:tc>
                <w:tcPr>
                  <w:tcW w:w="4820" w:type="dxa"/>
                </w:tcPr>
                <w:p w:rsidR="0006557D" w:rsidRDefault="0006557D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06557D" w:rsidRDefault="0006557D" w:rsidP="00914A2D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</w:tbl>
          <w:p w:rsidR="0006557D" w:rsidRDefault="0006557D" w:rsidP="00B764CC">
            <w:pPr>
              <w:rPr>
                <w:rFonts w:cstheme="minorHAnsi"/>
                <w:b/>
                <w:lang w:val="es-ES_tradnl"/>
              </w:rPr>
            </w:pPr>
          </w:p>
          <w:p w:rsidR="0006557D" w:rsidRPr="00202909" w:rsidRDefault="0006557D" w:rsidP="00B764C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4.- </w:t>
            </w:r>
            <w:r w:rsidRPr="00202909">
              <w:rPr>
                <w:rFonts w:cstheme="minorHAnsi"/>
                <w:lang w:val="es-ES_tradnl"/>
              </w:rPr>
              <w:t>¿Por qué el poeta habrá elegido una rosa para hablar de la vida y de la muerte?</w:t>
            </w:r>
          </w:p>
          <w:p w:rsidR="001B357D" w:rsidRPr="00DD716F" w:rsidRDefault="001B357D" w:rsidP="001B357D">
            <w:pPr>
              <w:rPr>
                <w:rFonts w:ascii="Calibri" w:hAnsi="Calibri"/>
                <w:u w:val="single"/>
                <w:lang w:val="es-ES_tradnl"/>
              </w:rPr>
            </w:pPr>
          </w:p>
          <w:p w:rsidR="0095793A" w:rsidRDefault="00DD716F" w:rsidP="00452B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CIERRE:</w:t>
            </w:r>
          </w:p>
          <w:p w:rsidR="0006557D" w:rsidRPr="00DD716F" w:rsidRDefault="0006557D" w:rsidP="00452BE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¿</w:t>
            </w:r>
            <w:r w:rsidR="000223F6">
              <w:t xml:space="preserve"> </w:t>
            </w:r>
            <w:r>
              <w:rPr>
                <w:b/>
                <w:sz w:val="28"/>
                <w:szCs w:val="28"/>
              </w:rPr>
              <w:t>Qué</w:t>
            </w:r>
            <w:proofErr w:type="gramEnd"/>
            <w:r>
              <w:rPr>
                <w:b/>
                <w:sz w:val="28"/>
                <w:szCs w:val="28"/>
              </w:rPr>
              <w:t xml:space="preserve"> has aprendido en esta guía?</w:t>
            </w: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D716F" w:rsidRDefault="00DD716F" w:rsidP="00DD716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CE2120" wp14:editId="08D974D6">
                  <wp:extent cx="928830" cy="942975"/>
                  <wp:effectExtent l="0" t="0" r="5080" b="0"/>
                  <wp:docPr id="21" name="Imagen 21" descr="frases motivadoras | 📚 Supervivencia Escolar 📚 A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ses motivadoras | 📚 Supervivencia Escolar 📚 A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54" cy="95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6F" w:rsidRDefault="00DD716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Pr="00A0749B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0F" w:rsidRDefault="006C4B0F" w:rsidP="00A0749B">
      <w:pPr>
        <w:spacing w:after="0" w:line="240" w:lineRule="auto"/>
      </w:pPr>
      <w:r>
        <w:separator/>
      </w:r>
    </w:p>
  </w:endnote>
  <w:endnote w:type="continuationSeparator" w:id="0">
    <w:p w:rsidR="006C4B0F" w:rsidRDefault="006C4B0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0F" w:rsidRDefault="006C4B0F" w:rsidP="00A0749B">
      <w:pPr>
        <w:spacing w:after="0" w:line="240" w:lineRule="auto"/>
      </w:pPr>
      <w:r>
        <w:separator/>
      </w:r>
    </w:p>
  </w:footnote>
  <w:footnote w:type="continuationSeparator" w:id="0">
    <w:p w:rsidR="006C4B0F" w:rsidRDefault="006C4B0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7F1"/>
    <w:multiLevelType w:val="hybridMultilevel"/>
    <w:tmpl w:val="36409E9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E588D"/>
    <w:multiLevelType w:val="hybridMultilevel"/>
    <w:tmpl w:val="C6E8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211"/>
    <w:multiLevelType w:val="hybridMultilevel"/>
    <w:tmpl w:val="0066C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233"/>
    <w:multiLevelType w:val="hybridMultilevel"/>
    <w:tmpl w:val="042A3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038D"/>
    <w:multiLevelType w:val="hybridMultilevel"/>
    <w:tmpl w:val="BE52ED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34A4"/>
    <w:multiLevelType w:val="hybridMultilevel"/>
    <w:tmpl w:val="790E6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153E"/>
    <w:multiLevelType w:val="hybridMultilevel"/>
    <w:tmpl w:val="34309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273"/>
    <w:multiLevelType w:val="hybridMultilevel"/>
    <w:tmpl w:val="4752A2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D6F6A"/>
    <w:multiLevelType w:val="hybridMultilevel"/>
    <w:tmpl w:val="E6F4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0D67"/>
    <w:multiLevelType w:val="hybridMultilevel"/>
    <w:tmpl w:val="B790A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3480C"/>
    <w:multiLevelType w:val="hybridMultilevel"/>
    <w:tmpl w:val="3A6A7AB4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82901"/>
    <w:multiLevelType w:val="hybridMultilevel"/>
    <w:tmpl w:val="6DC6B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761A"/>
    <w:multiLevelType w:val="hybridMultilevel"/>
    <w:tmpl w:val="21868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43DE0"/>
    <w:multiLevelType w:val="hybridMultilevel"/>
    <w:tmpl w:val="ECA40C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E2547"/>
    <w:multiLevelType w:val="hybridMultilevel"/>
    <w:tmpl w:val="8BA48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B71"/>
    <w:multiLevelType w:val="multilevel"/>
    <w:tmpl w:val="EB8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92BD0"/>
    <w:multiLevelType w:val="hybridMultilevel"/>
    <w:tmpl w:val="13760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44908"/>
    <w:multiLevelType w:val="hybridMultilevel"/>
    <w:tmpl w:val="DA8E01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D4452"/>
    <w:multiLevelType w:val="hybridMultilevel"/>
    <w:tmpl w:val="899209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1F7B"/>
    <w:multiLevelType w:val="hybridMultilevel"/>
    <w:tmpl w:val="C160F4D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5786"/>
    <w:multiLevelType w:val="hybridMultilevel"/>
    <w:tmpl w:val="D24433FA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431E1"/>
    <w:multiLevelType w:val="hybridMultilevel"/>
    <w:tmpl w:val="61464338"/>
    <w:lvl w:ilvl="0" w:tplc="340A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69301DE"/>
    <w:multiLevelType w:val="hybridMultilevel"/>
    <w:tmpl w:val="8AA459D8"/>
    <w:lvl w:ilvl="0" w:tplc="3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3" w15:restartNumberingAfterBreak="0">
    <w:nsid w:val="5F075D2F"/>
    <w:multiLevelType w:val="hybridMultilevel"/>
    <w:tmpl w:val="43626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32250"/>
    <w:multiLevelType w:val="hybridMultilevel"/>
    <w:tmpl w:val="3A24E3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D1BD5"/>
    <w:multiLevelType w:val="hybridMultilevel"/>
    <w:tmpl w:val="DC2C3E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E79A5"/>
    <w:multiLevelType w:val="hybridMultilevel"/>
    <w:tmpl w:val="0C321D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C1FCA"/>
    <w:multiLevelType w:val="hybridMultilevel"/>
    <w:tmpl w:val="63EA9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15706"/>
    <w:multiLevelType w:val="hybridMultilevel"/>
    <w:tmpl w:val="A71EA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3"/>
  </w:num>
  <w:num w:numId="7">
    <w:abstractNumId w:val="11"/>
  </w:num>
  <w:num w:numId="8">
    <w:abstractNumId w:val="19"/>
  </w:num>
  <w:num w:numId="9">
    <w:abstractNumId w:val="25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24"/>
  </w:num>
  <w:num w:numId="15">
    <w:abstractNumId w:val="21"/>
  </w:num>
  <w:num w:numId="16">
    <w:abstractNumId w:val="20"/>
  </w:num>
  <w:num w:numId="17">
    <w:abstractNumId w:val="4"/>
  </w:num>
  <w:num w:numId="18">
    <w:abstractNumId w:val="2"/>
  </w:num>
  <w:num w:numId="19">
    <w:abstractNumId w:val="15"/>
  </w:num>
  <w:num w:numId="20">
    <w:abstractNumId w:val="22"/>
  </w:num>
  <w:num w:numId="21">
    <w:abstractNumId w:val="18"/>
  </w:num>
  <w:num w:numId="22">
    <w:abstractNumId w:val="26"/>
  </w:num>
  <w:num w:numId="23">
    <w:abstractNumId w:val="27"/>
  </w:num>
  <w:num w:numId="24">
    <w:abstractNumId w:val="12"/>
  </w:num>
  <w:num w:numId="25">
    <w:abstractNumId w:val="17"/>
  </w:num>
  <w:num w:numId="26">
    <w:abstractNumId w:val="5"/>
  </w:num>
  <w:num w:numId="27">
    <w:abstractNumId w:val="9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20FB0"/>
    <w:rsid w:val="000223F6"/>
    <w:rsid w:val="000365C1"/>
    <w:rsid w:val="00042ED2"/>
    <w:rsid w:val="0004542E"/>
    <w:rsid w:val="00052DE0"/>
    <w:rsid w:val="0006557D"/>
    <w:rsid w:val="00086C96"/>
    <w:rsid w:val="00087040"/>
    <w:rsid w:val="000A2C7E"/>
    <w:rsid w:val="000D50D1"/>
    <w:rsid w:val="000E437E"/>
    <w:rsid w:val="00102800"/>
    <w:rsid w:val="0010653A"/>
    <w:rsid w:val="00140681"/>
    <w:rsid w:val="00153B7B"/>
    <w:rsid w:val="001A7D0F"/>
    <w:rsid w:val="001B357D"/>
    <w:rsid w:val="001C6FE1"/>
    <w:rsid w:val="001E0F9D"/>
    <w:rsid w:val="001F34CE"/>
    <w:rsid w:val="00202909"/>
    <w:rsid w:val="00210693"/>
    <w:rsid w:val="00234053"/>
    <w:rsid w:val="00245C93"/>
    <w:rsid w:val="00255320"/>
    <w:rsid w:val="00265DE6"/>
    <w:rsid w:val="002845AA"/>
    <w:rsid w:val="002A0FD5"/>
    <w:rsid w:val="002C2386"/>
    <w:rsid w:val="002F7770"/>
    <w:rsid w:val="00300425"/>
    <w:rsid w:val="00302543"/>
    <w:rsid w:val="0030475D"/>
    <w:rsid w:val="00312D63"/>
    <w:rsid w:val="0034638D"/>
    <w:rsid w:val="003936BE"/>
    <w:rsid w:val="003C31E5"/>
    <w:rsid w:val="003D10CC"/>
    <w:rsid w:val="003E3261"/>
    <w:rsid w:val="003E5294"/>
    <w:rsid w:val="004058CB"/>
    <w:rsid w:val="00424A7E"/>
    <w:rsid w:val="00430685"/>
    <w:rsid w:val="004436CB"/>
    <w:rsid w:val="00452BE4"/>
    <w:rsid w:val="00467CB5"/>
    <w:rsid w:val="00472377"/>
    <w:rsid w:val="0047656C"/>
    <w:rsid w:val="004914C0"/>
    <w:rsid w:val="00492249"/>
    <w:rsid w:val="004D4AFC"/>
    <w:rsid w:val="004F1D91"/>
    <w:rsid w:val="004F4D78"/>
    <w:rsid w:val="004F4D97"/>
    <w:rsid w:val="00500EE6"/>
    <w:rsid w:val="00540ACC"/>
    <w:rsid w:val="00553A6B"/>
    <w:rsid w:val="00570C95"/>
    <w:rsid w:val="005A05BB"/>
    <w:rsid w:val="005A5458"/>
    <w:rsid w:val="005E73F4"/>
    <w:rsid w:val="005F7EC5"/>
    <w:rsid w:val="00606228"/>
    <w:rsid w:val="00615C5A"/>
    <w:rsid w:val="00622FF2"/>
    <w:rsid w:val="00652DDF"/>
    <w:rsid w:val="00672151"/>
    <w:rsid w:val="00681A54"/>
    <w:rsid w:val="00684CEA"/>
    <w:rsid w:val="00694D49"/>
    <w:rsid w:val="006B1900"/>
    <w:rsid w:val="006C1A6F"/>
    <w:rsid w:val="006C4B0F"/>
    <w:rsid w:val="006D3D6A"/>
    <w:rsid w:val="006F4720"/>
    <w:rsid w:val="00702C36"/>
    <w:rsid w:val="00715797"/>
    <w:rsid w:val="00715B6A"/>
    <w:rsid w:val="00721E74"/>
    <w:rsid w:val="0072697F"/>
    <w:rsid w:val="00754757"/>
    <w:rsid w:val="00754A22"/>
    <w:rsid w:val="0077086D"/>
    <w:rsid w:val="007A6FA6"/>
    <w:rsid w:val="007B1CC2"/>
    <w:rsid w:val="007B53D3"/>
    <w:rsid w:val="007E6993"/>
    <w:rsid w:val="00800FD5"/>
    <w:rsid w:val="00830644"/>
    <w:rsid w:val="0085003E"/>
    <w:rsid w:val="008A1C3B"/>
    <w:rsid w:val="008A62C8"/>
    <w:rsid w:val="008D5C27"/>
    <w:rsid w:val="008E7CF4"/>
    <w:rsid w:val="00902E94"/>
    <w:rsid w:val="0090381D"/>
    <w:rsid w:val="00914A2D"/>
    <w:rsid w:val="00943226"/>
    <w:rsid w:val="0095793A"/>
    <w:rsid w:val="00962DC5"/>
    <w:rsid w:val="00964514"/>
    <w:rsid w:val="009715D1"/>
    <w:rsid w:val="009A384E"/>
    <w:rsid w:val="009A50ED"/>
    <w:rsid w:val="009A714F"/>
    <w:rsid w:val="009B09D1"/>
    <w:rsid w:val="009C4404"/>
    <w:rsid w:val="009E7BCB"/>
    <w:rsid w:val="009F6D83"/>
    <w:rsid w:val="00A0749B"/>
    <w:rsid w:val="00A14F1B"/>
    <w:rsid w:val="00A26C60"/>
    <w:rsid w:val="00A30A5B"/>
    <w:rsid w:val="00A33132"/>
    <w:rsid w:val="00A4097E"/>
    <w:rsid w:val="00A459E3"/>
    <w:rsid w:val="00A51786"/>
    <w:rsid w:val="00A711F3"/>
    <w:rsid w:val="00AA40C6"/>
    <w:rsid w:val="00AA5EDE"/>
    <w:rsid w:val="00AA790B"/>
    <w:rsid w:val="00AD1136"/>
    <w:rsid w:val="00AD17BD"/>
    <w:rsid w:val="00AD26E3"/>
    <w:rsid w:val="00AD5EC3"/>
    <w:rsid w:val="00AF1042"/>
    <w:rsid w:val="00B441CF"/>
    <w:rsid w:val="00B61F83"/>
    <w:rsid w:val="00B764CC"/>
    <w:rsid w:val="00B876C9"/>
    <w:rsid w:val="00B9269D"/>
    <w:rsid w:val="00BA0B3B"/>
    <w:rsid w:val="00BA1D07"/>
    <w:rsid w:val="00BA27FE"/>
    <w:rsid w:val="00BA5F8A"/>
    <w:rsid w:val="00BB0686"/>
    <w:rsid w:val="00BC40FC"/>
    <w:rsid w:val="00C22339"/>
    <w:rsid w:val="00C4011D"/>
    <w:rsid w:val="00C42864"/>
    <w:rsid w:val="00C42F92"/>
    <w:rsid w:val="00C6000F"/>
    <w:rsid w:val="00C63D25"/>
    <w:rsid w:val="00C66F93"/>
    <w:rsid w:val="00C70CEF"/>
    <w:rsid w:val="00C73EE6"/>
    <w:rsid w:val="00C92332"/>
    <w:rsid w:val="00CB39AA"/>
    <w:rsid w:val="00CB402C"/>
    <w:rsid w:val="00CD0BE0"/>
    <w:rsid w:val="00CF62B7"/>
    <w:rsid w:val="00D00C7C"/>
    <w:rsid w:val="00D15BEE"/>
    <w:rsid w:val="00D20E10"/>
    <w:rsid w:val="00D24EBD"/>
    <w:rsid w:val="00D31150"/>
    <w:rsid w:val="00D57494"/>
    <w:rsid w:val="00D81056"/>
    <w:rsid w:val="00D82DB3"/>
    <w:rsid w:val="00DB015B"/>
    <w:rsid w:val="00DC5741"/>
    <w:rsid w:val="00DD716F"/>
    <w:rsid w:val="00DF2E0A"/>
    <w:rsid w:val="00DF4763"/>
    <w:rsid w:val="00E127E1"/>
    <w:rsid w:val="00E5517C"/>
    <w:rsid w:val="00E77E17"/>
    <w:rsid w:val="00EA036B"/>
    <w:rsid w:val="00EA74E4"/>
    <w:rsid w:val="00EB2B11"/>
    <w:rsid w:val="00EE5C41"/>
    <w:rsid w:val="00EF4790"/>
    <w:rsid w:val="00F01F31"/>
    <w:rsid w:val="00F2572A"/>
    <w:rsid w:val="00F703C2"/>
    <w:rsid w:val="00F77F32"/>
    <w:rsid w:val="00F822E6"/>
    <w:rsid w:val="00FE0758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FEF4B-6C2E-4FFF-9A90-AEAE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0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7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73EE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36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65C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author">
    <w:name w:val="author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echa1">
    <w:name w:val="Fecha1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ormal1">
    <w:name w:val="Normal1"/>
    <w:rsid w:val="001B357D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ES"/>
    </w:rPr>
  </w:style>
  <w:style w:type="table" w:styleId="Cuadrculamedia1-nfasis1">
    <w:name w:val="Medium Grid 1 Accent 1"/>
    <w:basedOn w:val="Tablanormal"/>
    <w:uiPriority w:val="67"/>
    <w:rsid w:val="001B357D"/>
    <w:pPr>
      <w:spacing w:after="0" w:line="240" w:lineRule="auto"/>
    </w:pPr>
    <w:rPr>
      <w:rFonts w:cstheme="minorHAnsi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BA5F8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34C817-946D-46F6-A90A-5E7945A3F1C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AD7F-95D9-4743-931D-095FFD80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cp:lastPrinted>2020-10-01T12:58:00Z</cp:lastPrinted>
  <dcterms:created xsi:type="dcterms:W3CDTF">2020-10-01T12:59:00Z</dcterms:created>
  <dcterms:modified xsi:type="dcterms:W3CDTF">2020-10-01T12:59:00Z</dcterms:modified>
</cp:coreProperties>
</file>