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4B5D75"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SEMANA N°3-4 septiembre </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4B5D75">
              <w:rPr>
                <w:rFonts w:ascii="Calibri" w:eastAsia="Calibri" w:hAnsi="Calibri" w:cs="Times New Roman"/>
                <w:b/>
              </w:rPr>
              <w:t xml:space="preserve"> Historia, geografía y ciencias sociales </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4B5D75">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 xml:space="preserve">Profesor(a): </w:t>
            </w:r>
            <w:r w:rsidR="004B5D75">
              <w:rPr>
                <w:rFonts w:ascii="Calibri" w:eastAsia="Calibri" w:hAnsi="Calibri" w:cs="Times New Roman"/>
                <w:b/>
              </w:rPr>
              <w:t>Rodrigo Tapia Farías</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4B5D75">
              <w:rPr>
                <w:rFonts w:ascii="Calibri" w:eastAsia="Calibri" w:hAnsi="Calibri" w:cs="Times New Roman"/>
                <w:b/>
              </w:rPr>
              <w:t xml:space="preserve">3ero  medio </w:t>
            </w:r>
          </w:p>
        </w:tc>
      </w:tr>
      <w:tr w:rsidR="00A0749B" w:rsidRPr="00A0749B" w:rsidTr="00A0749B">
        <w:trPr>
          <w:trHeight w:val="239"/>
        </w:trPr>
        <w:tc>
          <w:tcPr>
            <w:tcW w:w="9606" w:type="dxa"/>
            <w:gridSpan w:val="3"/>
            <w:tcBorders>
              <w:bottom w:val="single" w:sz="4" w:space="0" w:color="auto"/>
            </w:tcBorders>
            <w:shd w:val="clear" w:color="auto" w:fill="auto"/>
          </w:tcPr>
          <w:p w:rsidR="00A0749B" w:rsidRPr="00A0749B" w:rsidRDefault="004B5D75" w:rsidP="004B5D75">
            <w:pPr>
              <w:tabs>
                <w:tab w:val="center" w:pos="4419"/>
                <w:tab w:val="right" w:pos="8838"/>
              </w:tabs>
              <w:spacing w:after="0" w:line="240" w:lineRule="auto"/>
              <w:rPr>
                <w:rFonts w:ascii="Calibri" w:eastAsia="Calibri" w:hAnsi="Calibri" w:cs="Times New Roman"/>
                <w:b/>
              </w:rPr>
            </w:pPr>
            <w:r w:rsidRPr="004B5D75">
              <w:rPr>
                <w:rFonts w:ascii="Calibri" w:eastAsia="Calibri" w:hAnsi="Calibri" w:cs="Times New Roman"/>
                <w:b/>
              </w:rPr>
              <w:t>Unidad 2. Periodo de transformaciones estructurales: Chile en las décadas de 1960 y 1970.</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1.</w:t>
            </w:r>
            <w:r w:rsidR="004B5D75">
              <w:rPr>
                <w:rFonts w:ascii="Calibri" w:eastAsia="Calibri" w:hAnsi="Calibri" w:cs="Times New Roman"/>
                <w:b/>
                <w:bCs/>
              </w:rPr>
              <w:t xml:space="preserve"> OA 02</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4B5D75">
              <w:rPr>
                <w:rFonts w:ascii="Calibri" w:eastAsia="Calibri" w:hAnsi="Calibri" w:cs="Times New Roman"/>
                <w:b/>
                <w:bCs/>
              </w:rPr>
              <w:t xml:space="preserve"> Guía de aprendizaje – internet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sidR="002B5E6F">
              <w:rPr>
                <w:rFonts w:ascii="Calibri" w:eastAsia="Calibri" w:hAnsi="Calibri" w:cs="Times New Roman"/>
                <w:b/>
                <w:bCs/>
              </w:rPr>
              <w:t xml:space="preserve"> Complete el cuadro según corresponda </w:t>
            </w:r>
          </w:p>
        </w:tc>
      </w:tr>
    </w:tbl>
    <w:p w:rsidR="00004AF1" w:rsidRDefault="00004AF1" w:rsidP="006C242A">
      <w:pPr>
        <w:jc w:val="both"/>
      </w:pPr>
    </w:p>
    <w:p w:rsidR="00EA685E" w:rsidRDefault="00004AF1" w:rsidP="00290462">
      <w:pPr>
        <w:jc w:val="both"/>
      </w:pPr>
      <w:r>
        <w:t>La política chilena pasaría por transformaciones importantes en la década de los 60’</w:t>
      </w:r>
      <w:r w:rsidR="00EA685E">
        <w:t xml:space="preserve">: </w:t>
      </w:r>
      <w:r>
        <w:t>la apertura democrática</w:t>
      </w:r>
      <w:r w:rsidR="00EA685E">
        <w:t xml:space="preserve">, la incorporación de la mujer, los movimientos populares y de trabajadores, la política universitaria, sumados al escenario complejo de la Guerra Fría traería agitaciones que marcarían la política. A continuación aparecen distintas fuentes de información, estás fuentes deben ser analizadas para construir el cuadro que aparece a final de la guía. </w:t>
      </w:r>
    </w:p>
    <w:p w:rsidR="00EA685E" w:rsidRPr="007F2E18" w:rsidRDefault="00EA685E" w:rsidP="00290462">
      <w:pPr>
        <w:jc w:val="both"/>
        <w:rPr>
          <w:b/>
        </w:rPr>
      </w:pPr>
      <w:r w:rsidRPr="007F2E18">
        <w:rPr>
          <w:b/>
        </w:rPr>
        <w:t xml:space="preserve">Fuente 1: </w:t>
      </w:r>
      <w:r w:rsidR="00290462" w:rsidRPr="007F2E18">
        <w:rPr>
          <w:b/>
        </w:rPr>
        <w:t xml:space="preserve">La Democracia Cristiana y el centro político </w:t>
      </w:r>
    </w:p>
    <w:p w:rsidR="00EA685E" w:rsidRDefault="00EA685E" w:rsidP="00290462">
      <w:pPr>
        <w:jc w:val="both"/>
      </w:pPr>
      <w:r>
        <w:t>Más de cincuenta años han pasado desde que Eduardo Frei Montalva asumió como Presidente de la República de Chile. Llegó al poder en 1964 -hasta 1970 cuando le entregó la banda a Salvador Allende- luego de haber ostentado otros cargos públicos como ministro y parlamentario.</w:t>
      </w:r>
      <w:r w:rsidR="007F2E18">
        <w:t xml:space="preserve"> </w:t>
      </w:r>
      <w:r>
        <w:t>Fue fundador de la Falange Nacional, partido que tras una reforma, pasó a ser la Democracia Cristiana. Desde ahí, pensó el país que quiso construir como jefe de Estado y que lo llevó a convertirse en uno de los principales políticos de la época, con un amplio reconocimiento y cariño de la gente.</w:t>
      </w:r>
    </w:p>
    <w:p w:rsidR="00EA685E" w:rsidRPr="007F2E18" w:rsidRDefault="00EA685E" w:rsidP="00290462">
      <w:pPr>
        <w:jc w:val="both"/>
        <w:rPr>
          <w:i/>
        </w:rPr>
      </w:pPr>
      <w:r>
        <w:t>Su mayor obra estuvo centrada en la clase media y fue recordada en la posteridad: la "Revolución en Libertad". El mismo nombre llevó su programa de gobierno, el cual incorporó cinco grandes prioridades: desarrollo económico; educación y enseñanza técnica; solidad y justicia social; participación política y soberanía popular.</w:t>
      </w:r>
      <w:r w:rsidR="007F2E18">
        <w:t xml:space="preserve"> </w:t>
      </w:r>
      <w:r>
        <w:t xml:space="preserve">Dentro de estas reformas estructurales destacaron la Reforma Agraria, la </w:t>
      </w:r>
      <w:proofErr w:type="spellStart"/>
      <w:r>
        <w:t>Chilenización</w:t>
      </w:r>
      <w:proofErr w:type="spellEnd"/>
      <w:r>
        <w:t xml:space="preserve"> del Cobre y la Promoción Popular.</w:t>
      </w:r>
    </w:p>
    <w:p w:rsidR="007F2E18" w:rsidRPr="007F2E18" w:rsidRDefault="00EA685E" w:rsidP="00290462">
      <w:pPr>
        <w:jc w:val="both"/>
        <w:rPr>
          <w:u w:val="single"/>
        </w:rPr>
      </w:pPr>
      <w:r w:rsidRPr="007F2E18">
        <w:rPr>
          <w:u w:val="single"/>
        </w:rPr>
        <w:t>Eje de su gobierno: Poder al pueblo y campesinos</w:t>
      </w:r>
    </w:p>
    <w:p w:rsidR="00EA685E" w:rsidRDefault="00EA685E" w:rsidP="00290462">
      <w:pPr>
        <w:jc w:val="both"/>
      </w:pPr>
      <w:r>
        <w:t xml:space="preserve">Llevaba solo un mes en el cargo cuando Frei Montalva convocó a cerca de 200 dirigentes a La Moneda para presentar la Promoción Popular. La iniciativa buscaba dar poder a las </w:t>
      </w:r>
      <w:r>
        <w:lastRenderedPageBreak/>
        <w:t>organizaciones comunitarias y fomentar la participación de los sectores que habían sido tradicionalmente marginados.</w:t>
      </w:r>
    </w:p>
    <w:p w:rsidR="006C242A" w:rsidRDefault="00EA685E" w:rsidP="00290462">
      <w:pPr>
        <w:jc w:val="both"/>
      </w:pPr>
      <w:r>
        <w:t xml:space="preserve">Lo que se buscaba en la práctica era incorporar a la población a la comunidad, dejando de lado el paternalismo estatal. Así, se aumentó la creación de organizaciones vecinales, </w:t>
      </w:r>
      <w:r w:rsidR="006C242A">
        <w:t>corporaciones</w:t>
      </w:r>
      <w:r>
        <w:t xml:space="preserve"> deportivas y sociales, centros de madres, capacitaciones y gremios sindicales.</w:t>
      </w:r>
    </w:p>
    <w:p w:rsidR="007F2E18" w:rsidRDefault="007F2E18" w:rsidP="00290462">
      <w:pPr>
        <w:jc w:val="both"/>
      </w:pPr>
      <w:r>
        <w:t>Fuente: La tercera</w:t>
      </w:r>
    </w:p>
    <w:p w:rsidR="00EA685E" w:rsidRPr="007F2E18" w:rsidRDefault="006C242A" w:rsidP="00290462">
      <w:pPr>
        <w:jc w:val="both"/>
        <w:rPr>
          <w:b/>
        </w:rPr>
      </w:pPr>
      <w:r w:rsidRPr="007F2E18">
        <w:rPr>
          <w:b/>
        </w:rPr>
        <w:t xml:space="preserve">Fuente 2: </w:t>
      </w:r>
      <w:r w:rsidR="00290462" w:rsidRPr="007F2E18">
        <w:rPr>
          <w:b/>
        </w:rPr>
        <w:t xml:space="preserve">La vía chilena al socialismo: la Unidad Popular </w:t>
      </w:r>
    </w:p>
    <w:p w:rsidR="00290462" w:rsidRDefault="00290462" w:rsidP="00290462">
      <w:pPr>
        <w:jc w:val="both"/>
      </w:pPr>
      <w:r>
        <w:t xml:space="preserve">Con la investidura de Salvador Allende </w:t>
      </w:r>
      <w:proofErr w:type="spellStart"/>
      <w:r>
        <w:t>Gossens</w:t>
      </w:r>
      <w:proofErr w:type="spellEnd"/>
      <w:r>
        <w:t xml:space="preserve"> como Presidente de Chile el 4 de noviembre de 1970, se inició en el país el más ambicioso proceso de cambios sociales, económicos y políticos del que haya sido testigo Chile durante su historia. Como abanderado de la Unidad Popular, Allende no sólo se convirtió en el primer mandatario socialista en el mundo en ser elegido democráticamente, sino también el primero en intentar en transitar al socialismo mediante la vía pacífica, también llamada vía chilena al socialismo.</w:t>
      </w:r>
    </w:p>
    <w:p w:rsidR="00290462" w:rsidRDefault="00290462" w:rsidP="00290462">
      <w:pPr>
        <w:jc w:val="both"/>
      </w:pPr>
      <w:r>
        <w:t>Su programa básico de gobierno contemplaba la construcción de un Estado Popular y una economía planificada, en gran parte estatizada. Aunque la ley de nacionalización del cobre fue aprobada sin oposición en el Congreso, no ocurrió lo mismo con el intento de estatizar las grandes empresas. Al no contar con mayoría parlamentaria, el gobierno decidió echar mano de un olvidado, aunque vigente decreto, dictado durante la República Socialista de 1932. Éste le permitió al gobierno de la Unidad Popular expropiar cualquier industria que fuese considerada estratégica para la economía. Además de la expropiación (que generalmente era precedida por la toma de la industria por parte de sus trabajadores), el gobierno utilizó otros mecanismos como la compra de acciones, lo que le permitió controlar casi el 80 por ciento de las industrias y un número importante de bancos.</w:t>
      </w:r>
    </w:p>
    <w:p w:rsidR="00290462" w:rsidRDefault="00290462" w:rsidP="00290462">
      <w:pPr>
        <w:jc w:val="both"/>
      </w:pPr>
      <w:r>
        <w:t>En el sector agrario se profundizó el proceso de reforma agraria iniciado por el gobierno de Jorge Alessandri y acelerado por el de Eduardo Frei Montalva, logrando la expropiación de más de 4.400 predios, sin contar con las más de 2.000 tomas efectuadas por los trabajadores agrícolas.</w:t>
      </w:r>
    </w:p>
    <w:p w:rsidR="006C242A" w:rsidRDefault="00290462" w:rsidP="00290462">
      <w:pPr>
        <w:jc w:val="both"/>
      </w:pPr>
      <w:r>
        <w:t xml:space="preserve">En el área de la salud se mejoró el equipamiento de los hospitales y se estableció un programa de distribución de medio litro de leche diaria a cada niño. En educación se impulsó la enseñanza preescolar, básica e industrial, además de ampliarse el acceso a la universidad. El proyecto más emblemático en esta materia fue el denominado Escuela Nacional Unificada (ENU). Por otro lado, nunca se definió con claridad una política cultural, lo que se debatió ampliamente en La Quinta Rueda. Sin embargo, existieron muchas actividades que contaron con participación gubernamental, como la creación de la editorial </w:t>
      </w:r>
      <w:proofErr w:type="spellStart"/>
      <w:r>
        <w:t>Quimantú</w:t>
      </w:r>
      <w:proofErr w:type="spellEnd"/>
      <w:r>
        <w:t xml:space="preserve"> y las nuevas propuestas musicales, como la Nueva Canción Chilena.</w:t>
      </w:r>
    </w:p>
    <w:p w:rsidR="00290462" w:rsidRDefault="00290462" w:rsidP="00290462">
      <w:pPr>
        <w:jc w:val="both"/>
      </w:pPr>
      <w:r>
        <w:t>Fuente: Memoria</w:t>
      </w:r>
      <w:r w:rsidR="007F2E18">
        <w:t xml:space="preserve"> </w:t>
      </w:r>
      <w:r>
        <w:t xml:space="preserve">chilena </w:t>
      </w:r>
    </w:p>
    <w:p w:rsidR="007F2E18" w:rsidRDefault="007F2E18" w:rsidP="00290462">
      <w:pPr>
        <w:jc w:val="both"/>
      </w:pPr>
    </w:p>
    <w:p w:rsidR="00F44369" w:rsidRPr="007F2E18" w:rsidRDefault="00290462" w:rsidP="00290462">
      <w:pPr>
        <w:jc w:val="both"/>
        <w:rPr>
          <w:b/>
        </w:rPr>
      </w:pPr>
      <w:r w:rsidRPr="007F2E18">
        <w:rPr>
          <w:b/>
        </w:rPr>
        <w:lastRenderedPageBreak/>
        <w:t xml:space="preserve">Fuente 3: </w:t>
      </w:r>
      <w:r w:rsidR="007F2E18" w:rsidRPr="007F2E18">
        <w:rPr>
          <w:b/>
        </w:rPr>
        <w:t xml:space="preserve">Programa del Partido Nacional </w:t>
      </w:r>
    </w:p>
    <w:p w:rsidR="00F44369" w:rsidRDefault="00F44369" w:rsidP="007F2E18">
      <w:pPr>
        <w:jc w:val="both"/>
      </w:pPr>
      <w:r>
        <w:t xml:space="preserve">El Partido Nacional se definió desde sus inicios como una colectividad que buscaba restablecer la unidad nacional “el recio estilo que forjó el alma de la </w:t>
      </w:r>
      <w:proofErr w:type="spellStart"/>
      <w:r>
        <w:t>chilenidad</w:t>
      </w:r>
      <w:proofErr w:type="spellEnd"/>
      <w:r>
        <w:t>, modernizar las instituciones de la República e instaurar un nuevo orden político, económico, social. Se inspiraba en los valores espirituales de la civilización cristiana occidental, rechazando por artificial y limitada la interpretación marxista de la historia” [2]. En el documento público donde el partido expuso su ideario político y sus principios programáticos se expuso que la colectividad enaltecía el espíritu de nacionalidad, que buscaba imponer un estado sobre esta misma, la de una nación autónoma, que no se circunscribiera al interés de los partidos políticos o los grupos de presión.</w:t>
      </w:r>
    </w:p>
    <w:p w:rsidR="00F44369" w:rsidRDefault="00F44369" w:rsidP="007F2E18">
      <w:pPr>
        <w:jc w:val="both"/>
      </w:pPr>
      <w:r>
        <w:t>Así mismo, se dejó entrever una decisiva acentuación a la libertad económica y el respaldo a la propiedad privada, hecho de suma relevancia para los nacionales, quienes la consideraban un motor más para el proceso económico de la nación. Sobre este mismo tema se expuso que,</w:t>
      </w:r>
    </w:p>
    <w:p w:rsidR="00F44369" w:rsidRDefault="00F44369" w:rsidP="007F2E18">
      <w:pPr>
        <w:jc w:val="both"/>
      </w:pPr>
      <w:r>
        <w:t>“El Partido Nacional lucha por instaurar una democracia orgánica que permita al pueblo participar de los beneficios del desarrollo económico y social, proteja al individuo tanto de los excesos de las mayorías de las presiones directas o indirectas de quienes detentan el poder..</w:t>
      </w:r>
      <w:proofErr w:type="gramStart"/>
      <w:r>
        <w:t>,</w:t>
      </w:r>
      <w:proofErr w:type="gramEnd"/>
      <w:r>
        <w:t xml:space="preserve"> (...). El Partido Nacional considera que el estado es sólo un instrumento de la comunidad y no puede asumir poderes que contraríen los derechos y deberes fundamentales de los ciudadanos, no cortar las libertades esenciales que posibiliten una vida creadora y responsable”.</w:t>
      </w:r>
    </w:p>
    <w:p w:rsidR="007F2E18" w:rsidRDefault="00F44369" w:rsidP="007F2E18">
      <w:pPr>
        <w:jc w:val="both"/>
      </w:pPr>
      <w:r>
        <w:t>El programa del Partido Nacional abogo por: Forjar un destino nacional, “basado en soluciones emanadas de la realidad y experiencias histórica de Chile, sin intervención de organizaciones..., (…), o intereses foráneos” [4]. Buscó entonces marcar diferencia con toda ideología externa, como las propuestas por los partidos de izquierda o el democratacristiano, proclamando por sobre todo un ideario imbricado en el legado y el porvenir nacional. Dio en todo momento notoriedad a elementos como el pueblo, la soberanía; recalcó la importancia de la geografía del país, sobre todo cuando señaló que “Chile posee los recursos humanos y geo-económicos necesarios para transformarse en una gran nación y constituirse en factor dinámico de una vasta esfera de propiedad en esta zona del mundo... (…)”.</w:t>
      </w:r>
    </w:p>
    <w:p w:rsidR="007F2E18" w:rsidRDefault="007F2E18" w:rsidP="007F2E18">
      <w:r>
        <w:t xml:space="preserve">Fuente: Biblioteca del congreso </w:t>
      </w:r>
    </w:p>
    <w:p w:rsidR="007F2E18" w:rsidRDefault="007F2E18" w:rsidP="007F2E18"/>
    <w:p w:rsidR="007F2E18" w:rsidRDefault="007F2E18" w:rsidP="007F2E18"/>
    <w:p w:rsidR="007F2E18" w:rsidRDefault="007F2E18" w:rsidP="007F2E18"/>
    <w:p w:rsidR="007F2E18" w:rsidRDefault="007F2E18" w:rsidP="007F2E18"/>
    <w:p w:rsidR="007F2E18" w:rsidRDefault="007F2E18" w:rsidP="007F2E18"/>
    <w:p w:rsidR="007F2E18" w:rsidRDefault="007F2E18" w:rsidP="007F2E18"/>
    <w:p w:rsidR="007F2E18" w:rsidRDefault="003052EB" w:rsidP="007F2E18">
      <w:r>
        <w:lastRenderedPageBreak/>
        <w:t xml:space="preserve">Complete: </w:t>
      </w:r>
    </w:p>
    <w:tbl>
      <w:tblPr>
        <w:tblStyle w:val="Tablaconcuadrcula"/>
        <w:tblW w:w="0" w:type="auto"/>
        <w:tblLook w:val="04A0" w:firstRow="1" w:lastRow="0" w:firstColumn="1" w:lastColumn="0" w:noHBand="0" w:noVBand="1"/>
      </w:tblPr>
      <w:tblGrid>
        <w:gridCol w:w="2155"/>
        <w:gridCol w:w="2155"/>
        <w:gridCol w:w="2155"/>
        <w:gridCol w:w="2156"/>
      </w:tblGrid>
      <w:tr w:rsidR="007F2E18" w:rsidTr="002B5E6F">
        <w:trPr>
          <w:trHeight w:val="267"/>
        </w:trPr>
        <w:tc>
          <w:tcPr>
            <w:tcW w:w="2155" w:type="dxa"/>
          </w:tcPr>
          <w:p w:rsidR="007F2E18" w:rsidRDefault="007F2E18" w:rsidP="007F2E18"/>
        </w:tc>
        <w:tc>
          <w:tcPr>
            <w:tcW w:w="2155" w:type="dxa"/>
          </w:tcPr>
          <w:p w:rsidR="007F2E18" w:rsidRDefault="007F2E18" w:rsidP="007F2E18">
            <w:pPr>
              <w:jc w:val="center"/>
            </w:pPr>
            <w:r>
              <w:t>Izquierda</w:t>
            </w:r>
          </w:p>
        </w:tc>
        <w:tc>
          <w:tcPr>
            <w:tcW w:w="2155" w:type="dxa"/>
          </w:tcPr>
          <w:p w:rsidR="007F2E18" w:rsidRDefault="007F2E18" w:rsidP="007F2E18">
            <w:pPr>
              <w:jc w:val="center"/>
            </w:pPr>
            <w:r>
              <w:t>Centro</w:t>
            </w:r>
          </w:p>
        </w:tc>
        <w:tc>
          <w:tcPr>
            <w:tcW w:w="2156" w:type="dxa"/>
          </w:tcPr>
          <w:p w:rsidR="007F2E18" w:rsidRDefault="007F2E18" w:rsidP="007F2E18">
            <w:pPr>
              <w:jc w:val="center"/>
            </w:pPr>
            <w:r>
              <w:t>Derecha</w:t>
            </w:r>
          </w:p>
        </w:tc>
      </w:tr>
      <w:tr w:rsidR="007F2E18" w:rsidTr="002B5E6F">
        <w:trPr>
          <w:trHeight w:val="1135"/>
        </w:trPr>
        <w:tc>
          <w:tcPr>
            <w:tcW w:w="2155" w:type="dxa"/>
          </w:tcPr>
          <w:p w:rsidR="007F2E18" w:rsidRDefault="007F2E18" w:rsidP="007F2E18">
            <w:r>
              <w:t xml:space="preserve">Principales partidos políticos </w:t>
            </w:r>
          </w:p>
        </w:tc>
        <w:tc>
          <w:tcPr>
            <w:tcW w:w="2155" w:type="dxa"/>
          </w:tcPr>
          <w:p w:rsidR="007F2E18" w:rsidRDefault="007F2E18" w:rsidP="007F2E18"/>
        </w:tc>
        <w:tc>
          <w:tcPr>
            <w:tcW w:w="2155" w:type="dxa"/>
          </w:tcPr>
          <w:p w:rsidR="007F2E18" w:rsidRDefault="007F2E18" w:rsidP="007F2E18"/>
        </w:tc>
        <w:tc>
          <w:tcPr>
            <w:tcW w:w="2156" w:type="dxa"/>
          </w:tcPr>
          <w:p w:rsidR="007F2E18" w:rsidRDefault="007F2E18" w:rsidP="007F2E18"/>
        </w:tc>
      </w:tr>
      <w:tr w:rsidR="007F2E18" w:rsidTr="002B5E6F">
        <w:trPr>
          <w:trHeight w:val="1109"/>
        </w:trPr>
        <w:tc>
          <w:tcPr>
            <w:tcW w:w="2155" w:type="dxa"/>
          </w:tcPr>
          <w:p w:rsidR="007F2E18" w:rsidRDefault="007F2E18" w:rsidP="007F2E18">
            <w:r>
              <w:t xml:space="preserve">Plan económico </w:t>
            </w:r>
          </w:p>
        </w:tc>
        <w:tc>
          <w:tcPr>
            <w:tcW w:w="2155" w:type="dxa"/>
          </w:tcPr>
          <w:p w:rsidR="007F2E18" w:rsidRDefault="007F2E18" w:rsidP="007F2E18"/>
        </w:tc>
        <w:tc>
          <w:tcPr>
            <w:tcW w:w="2155" w:type="dxa"/>
          </w:tcPr>
          <w:p w:rsidR="007F2E18" w:rsidRDefault="007F2E18" w:rsidP="007F2E18"/>
        </w:tc>
        <w:tc>
          <w:tcPr>
            <w:tcW w:w="2156" w:type="dxa"/>
          </w:tcPr>
          <w:p w:rsidR="007F2E18" w:rsidRDefault="007F2E18" w:rsidP="007F2E18"/>
        </w:tc>
      </w:tr>
      <w:tr w:rsidR="007F2E18" w:rsidTr="002B5E6F">
        <w:trPr>
          <w:trHeight w:val="983"/>
        </w:trPr>
        <w:tc>
          <w:tcPr>
            <w:tcW w:w="2155" w:type="dxa"/>
          </w:tcPr>
          <w:p w:rsidR="007F2E18" w:rsidRDefault="007F2E18" w:rsidP="007F2E18">
            <w:r>
              <w:t xml:space="preserve">Rol del estado </w:t>
            </w:r>
          </w:p>
        </w:tc>
        <w:tc>
          <w:tcPr>
            <w:tcW w:w="2155" w:type="dxa"/>
          </w:tcPr>
          <w:p w:rsidR="007F2E18" w:rsidRDefault="007F2E18" w:rsidP="007F2E18"/>
        </w:tc>
        <w:tc>
          <w:tcPr>
            <w:tcW w:w="2155" w:type="dxa"/>
          </w:tcPr>
          <w:p w:rsidR="007F2E18" w:rsidRDefault="007F2E18" w:rsidP="007F2E18"/>
        </w:tc>
        <w:tc>
          <w:tcPr>
            <w:tcW w:w="2156" w:type="dxa"/>
          </w:tcPr>
          <w:p w:rsidR="007F2E18" w:rsidRDefault="007F2E18" w:rsidP="007F2E18"/>
        </w:tc>
      </w:tr>
      <w:tr w:rsidR="007F2E18" w:rsidTr="002B5E6F">
        <w:trPr>
          <w:trHeight w:val="1125"/>
        </w:trPr>
        <w:tc>
          <w:tcPr>
            <w:tcW w:w="2155" w:type="dxa"/>
          </w:tcPr>
          <w:p w:rsidR="007F2E18" w:rsidRDefault="002B5E6F" w:rsidP="007F2E18">
            <w:r>
              <w:t xml:space="preserve">Visión de la sociedad </w:t>
            </w:r>
          </w:p>
        </w:tc>
        <w:tc>
          <w:tcPr>
            <w:tcW w:w="2155" w:type="dxa"/>
          </w:tcPr>
          <w:p w:rsidR="007F2E18" w:rsidRDefault="007F2E18" w:rsidP="007F2E18"/>
        </w:tc>
        <w:tc>
          <w:tcPr>
            <w:tcW w:w="2155" w:type="dxa"/>
          </w:tcPr>
          <w:p w:rsidR="007F2E18" w:rsidRDefault="007F2E18" w:rsidP="007F2E18"/>
        </w:tc>
        <w:tc>
          <w:tcPr>
            <w:tcW w:w="2156" w:type="dxa"/>
          </w:tcPr>
          <w:p w:rsidR="007F2E18" w:rsidRDefault="007F2E18" w:rsidP="007F2E18"/>
        </w:tc>
      </w:tr>
      <w:tr w:rsidR="002B5E6F" w:rsidTr="002B5E6F">
        <w:trPr>
          <w:trHeight w:val="1356"/>
        </w:trPr>
        <w:tc>
          <w:tcPr>
            <w:tcW w:w="2155" w:type="dxa"/>
          </w:tcPr>
          <w:p w:rsidR="002B5E6F" w:rsidRDefault="002B5E6F" w:rsidP="007F2E18">
            <w:r>
              <w:t>Principales propuestas</w:t>
            </w:r>
          </w:p>
        </w:tc>
        <w:tc>
          <w:tcPr>
            <w:tcW w:w="2155" w:type="dxa"/>
          </w:tcPr>
          <w:p w:rsidR="002B5E6F" w:rsidRDefault="002B5E6F" w:rsidP="007F2E18"/>
        </w:tc>
        <w:tc>
          <w:tcPr>
            <w:tcW w:w="2155" w:type="dxa"/>
          </w:tcPr>
          <w:p w:rsidR="002B5E6F" w:rsidRDefault="002B5E6F" w:rsidP="007F2E18"/>
        </w:tc>
        <w:tc>
          <w:tcPr>
            <w:tcW w:w="2156" w:type="dxa"/>
          </w:tcPr>
          <w:p w:rsidR="002B5E6F" w:rsidRDefault="002B5E6F" w:rsidP="007F2E18"/>
        </w:tc>
      </w:tr>
    </w:tbl>
    <w:p w:rsidR="00290462" w:rsidRDefault="00290462" w:rsidP="007F2E18"/>
    <w:p w:rsidR="00340D82" w:rsidRDefault="00513D5D" w:rsidP="00340D82">
      <w:r>
        <w:t xml:space="preserve"> </w:t>
      </w:r>
      <w:r w:rsidR="00340D82">
        <w:t xml:space="preserve">Actividad para trabajar </w:t>
      </w:r>
      <w:r w:rsidR="00340D82">
        <w:t>junto f</w:t>
      </w:r>
      <w:bookmarkStart w:id="0" w:name="_GoBack"/>
      <w:bookmarkEnd w:id="0"/>
      <w:r w:rsidR="00340D82">
        <w:t xml:space="preserve">ilosofía: </w:t>
      </w:r>
    </w:p>
    <w:p w:rsidR="002B5E6F" w:rsidRPr="007F2E18" w:rsidRDefault="00340D82" w:rsidP="00340D82">
      <w:r>
        <w:t>Explique la teoría política que sustenta a cada uno de los distintos grupos políticos mencionaos anteriormente: Unidad Popular, Democracia Cristiana y Partido Nacional</w:t>
      </w:r>
    </w:p>
    <w:sectPr w:rsidR="002B5E6F" w:rsidRPr="007F2E18" w:rsidSect="00EA685E">
      <w:headerReference w:type="even" r:id="rId7"/>
      <w:headerReference w:type="default" r:id="rId8"/>
      <w:footerReference w:type="even" r:id="rId9"/>
      <w:footerReference w:type="default" r:id="rId10"/>
      <w:headerReference w:type="first" r:id="rId11"/>
      <w:footerReference w:type="firs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AE" w:rsidRDefault="006966AE" w:rsidP="00A0749B">
      <w:pPr>
        <w:spacing w:after="0" w:line="240" w:lineRule="auto"/>
      </w:pPr>
      <w:r>
        <w:separator/>
      </w:r>
    </w:p>
  </w:endnote>
  <w:endnote w:type="continuationSeparator" w:id="0">
    <w:p w:rsidR="006966AE" w:rsidRDefault="006966AE"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AE" w:rsidRDefault="006966AE" w:rsidP="00A0749B">
      <w:pPr>
        <w:spacing w:after="0" w:line="240" w:lineRule="auto"/>
      </w:pPr>
      <w:r>
        <w:separator/>
      </w:r>
    </w:p>
  </w:footnote>
  <w:footnote w:type="continuationSeparator" w:id="0">
    <w:p w:rsidR="006966AE" w:rsidRDefault="006966AE"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5382CE40" wp14:editId="5C2F58C5">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F6D7082" wp14:editId="4481F721">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04AF1"/>
    <w:rsid w:val="00067F8D"/>
    <w:rsid w:val="00290462"/>
    <w:rsid w:val="002B5E6F"/>
    <w:rsid w:val="003052EB"/>
    <w:rsid w:val="00340D82"/>
    <w:rsid w:val="00495EF7"/>
    <w:rsid w:val="004B5D75"/>
    <w:rsid w:val="00513D5D"/>
    <w:rsid w:val="00536B9D"/>
    <w:rsid w:val="00570C95"/>
    <w:rsid w:val="006966AE"/>
    <w:rsid w:val="006C242A"/>
    <w:rsid w:val="006F61C2"/>
    <w:rsid w:val="007F2E18"/>
    <w:rsid w:val="008A1C3B"/>
    <w:rsid w:val="00962DC5"/>
    <w:rsid w:val="00A0749B"/>
    <w:rsid w:val="00C9490D"/>
    <w:rsid w:val="00CC18D9"/>
    <w:rsid w:val="00D15BEE"/>
    <w:rsid w:val="00EA685E"/>
    <w:rsid w:val="00F443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table" w:styleId="Tablaconcuadrcula">
    <w:name w:val="Table Grid"/>
    <w:basedOn w:val="Tablanormal"/>
    <w:uiPriority w:val="59"/>
    <w:rsid w:val="007F2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table" w:styleId="Tablaconcuadrcula">
    <w:name w:val="Table Grid"/>
    <w:basedOn w:val="Tablanormal"/>
    <w:uiPriority w:val="59"/>
    <w:rsid w:val="007F2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4</Pages>
  <Words>1212</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Koby</cp:lastModifiedBy>
  <cp:revision>12</cp:revision>
  <dcterms:created xsi:type="dcterms:W3CDTF">2020-03-20T15:47:00Z</dcterms:created>
  <dcterms:modified xsi:type="dcterms:W3CDTF">2020-09-11T19:00:00Z</dcterms:modified>
</cp:coreProperties>
</file>