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2410"/>
      </w:tblGrid>
      <w:tr w:rsidR="00A0749B" w:rsidRPr="00A0749B" w:rsidTr="00EB3737">
        <w:trPr>
          <w:trHeight w:val="472"/>
        </w:trPr>
        <w:tc>
          <w:tcPr>
            <w:tcW w:w="2943" w:type="dxa"/>
            <w:shd w:val="clear" w:color="auto" w:fill="auto"/>
          </w:tcPr>
          <w:p w:rsidR="00A0749B" w:rsidRPr="00A0749B" w:rsidRDefault="00EB373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SEPTIEMBRE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B57F2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DB57F2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DB57F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 xml:space="preserve">GUÍA </w:t>
            </w:r>
            <w:r w:rsidR="00DB57F2">
              <w:rPr>
                <w:rFonts w:ascii="Calibri" w:eastAsia="Calibri" w:hAnsi="Calibri" w:cs="Times New Roman"/>
                <w:b/>
                <w:sz w:val="24"/>
              </w:rPr>
              <w:t xml:space="preserve">2 </w:t>
            </w:r>
            <w:r w:rsidRPr="00A0749B">
              <w:rPr>
                <w:rFonts w:ascii="Calibri" w:eastAsia="Calibri" w:hAnsi="Calibri" w:cs="Times New Roman"/>
                <w:b/>
                <w:sz w:val="24"/>
              </w:rPr>
              <w:t>DE APRENDIZAJE</w:t>
            </w:r>
          </w:p>
          <w:p w:rsidR="00A0749B" w:rsidRPr="00A0749B" w:rsidRDefault="00A0749B" w:rsidP="00DB57F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DB57F2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B57F2">
              <w:rPr>
                <w:rFonts w:ascii="Calibri" w:eastAsia="Calibri" w:hAnsi="Calibri" w:cs="Times New Roman"/>
                <w:b/>
              </w:rPr>
              <w:t xml:space="preserve">8° Año </w:t>
            </w:r>
          </w:p>
        </w:tc>
      </w:tr>
      <w:tr w:rsidR="00A0749B" w:rsidRPr="00A0749B" w:rsidTr="00DB57F2">
        <w:trPr>
          <w:trHeight w:val="375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57F2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DB57F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b/>
                <w:sz w:val="28"/>
                <w:lang w:val="es-ES_tradnl"/>
              </w:rPr>
              <w:t xml:space="preserve">OA- 6: </w:t>
            </w:r>
            <w:r>
              <w:t>Establecer impactos positivos o negativos de las soluciones tecnológicas analizadas, considerando aspectos éticos, ambientales y sociales, entre otros.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B57F2" w:rsidRDefault="00DB57F2" w:rsidP="00DB57F2">
            <w:pPr>
              <w:jc w:val="both"/>
              <w:rPr>
                <w:rFonts w:ascii="Calibri" w:eastAsia="Calibri" w:hAnsi="Calibri" w:cs="Arial"/>
              </w:rPr>
            </w:pPr>
            <w:r w:rsidRPr="00DB57F2">
              <w:rPr>
                <w:rFonts w:ascii="Calibri" w:eastAsia="Calibri" w:hAnsi="Calibri" w:cs="Arial"/>
              </w:rPr>
              <w:t>Cuaderno;  lápiz;  Guías de trabajo; internet; Computador o celular, Cartulinas, revistas, diarios. Fotografías, otros.</w:t>
            </w:r>
          </w:p>
          <w:p w:rsidR="00DB57F2" w:rsidRPr="00DB57F2" w:rsidRDefault="00DB57F2" w:rsidP="00DB57F2">
            <w:pPr>
              <w:jc w:val="both"/>
              <w:rPr>
                <w:rFonts w:ascii="Calibri" w:eastAsia="Calibri" w:hAnsi="Calibri" w:cs="Arial"/>
              </w:rPr>
            </w:pPr>
            <w:r w:rsidRPr="00DB57F2">
              <w:rPr>
                <w:rFonts w:ascii="Calibri" w:eastAsia="Calibri" w:hAnsi="Calibri" w:cs="Arial"/>
                <w:b/>
              </w:rPr>
              <w:t>Escala de apreciación:</w:t>
            </w:r>
          </w:p>
          <w:p w:rsidR="00DB57F2" w:rsidRPr="00DB57F2" w:rsidRDefault="00DB57F2" w:rsidP="00DB57F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DB57F2">
              <w:rPr>
                <w:rFonts w:ascii="Calibri" w:eastAsia="Calibri" w:hAnsi="Calibri" w:cs="Arial"/>
              </w:rPr>
              <w:t>Participación y trabajo  del o la  estudiante.</w:t>
            </w:r>
          </w:p>
          <w:p w:rsidR="00DB57F2" w:rsidRPr="00DB57F2" w:rsidRDefault="00DB57F2" w:rsidP="00DB57F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DB57F2">
              <w:rPr>
                <w:rFonts w:ascii="Calibri" w:eastAsia="Calibri" w:hAnsi="Calibri" w:cs="Arial"/>
              </w:rPr>
              <w:t>Compromiso del o la estudiante.</w:t>
            </w:r>
          </w:p>
          <w:p w:rsidR="00DB57F2" w:rsidRPr="00DB57F2" w:rsidRDefault="00DB57F2" w:rsidP="00DB57F2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DB57F2">
              <w:rPr>
                <w:rFonts w:ascii="Calibri" w:eastAsia="Calibri" w:hAnsi="Calibri" w:cs="Arial"/>
              </w:rPr>
              <w:t>Aportes positivos a la clase.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7F2" w:rsidRDefault="00A0749B" w:rsidP="00DB57F2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B57F2" w:rsidRPr="00DB57F2">
              <w:rPr>
                <w:rFonts w:ascii="Calibri" w:eastAsia="Calibri" w:hAnsi="Calibri" w:cs="Times New Roman"/>
              </w:rPr>
              <w:t xml:space="preserve"> Los y las estudiantes leen documentos “Patrimonio y Turismo “y la relación que tienen entre ellos.</w:t>
            </w:r>
          </w:p>
          <w:p w:rsidR="009E68C4" w:rsidRPr="007157C1" w:rsidRDefault="009E68C4" w:rsidP="009E68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¿</w:t>
            </w:r>
            <w:r w:rsidRPr="007157C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Qué es el patrimonio y turismo?</w:t>
            </w:r>
          </w:p>
          <w:p w:rsidR="009E68C4" w:rsidRPr="00B27D06" w:rsidRDefault="009E68C4" w:rsidP="009E68C4">
            <w:pPr>
              <w:rPr>
                <w:b/>
                <w:sz w:val="21"/>
                <w:szCs w:val="21"/>
                <w:lang w:eastAsia="es-CL"/>
              </w:rPr>
            </w:pPr>
            <w:r w:rsidRPr="007157C1">
              <w:rPr>
                <w:lang w:eastAsia="es-CL"/>
              </w:rPr>
              <w:t>Por tanto el </w:t>
            </w:r>
            <w:r w:rsidRPr="007157C1">
              <w:rPr>
                <w:b/>
                <w:bCs/>
                <w:lang w:eastAsia="es-CL"/>
              </w:rPr>
              <w:t>patrimonio</w:t>
            </w:r>
            <w:r w:rsidRPr="007157C1">
              <w:rPr>
                <w:lang w:eastAsia="es-CL"/>
              </w:rPr>
              <w:t> de la Nación es un medio que permite dar a conocer y promocionar los valores culturales y naturales de nuestro pueblo, es nuestra tarea a través de la educación y actitudes de preservación incorporarlos como atractivos turísticos del país. ...</w:t>
            </w:r>
          </w:p>
          <w:p w:rsidR="009E68C4" w:rsidRPr="00B27D06" w:rsidRDefault="009E68C4" w:rsidP="009E68C4">
            <w:pPr>
              <w:jc w:val="center"/>
              <w:rPr>
                <w:b/>
              </w:rPr>
            </w:pPr>
            <w:r w:rsidRPr="00B27D06">
              <w:rPr>
                <w:b/>
              </w:rPr>
              <w:t>¿Qué es el Turismo?</w:t>
            </w:r>
          </w:p>
          <w:p w:rsidR="009E68C4" w:rsidRDefault="009E68C4" w:rsidP="009E68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 palabra turismo —según la OMT Organización Mundial del Turismo— comprende «las actividades que realizan las personas durante sus viajes y estancias en lugares distintos a su entorno habitual durante un período de tiempo inferior a un año, con fines de ocio, negocios u otros».​​ </w:t>
            </w:r>
          </w:p>
          <w:p w:rsidR="009E68C4" w:rsidRDefault="009E68C4" w:rsidP="009E68C4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Relación entre Turismo y Patrimonio.</w:t>
            </w:r>
          </w:p>
          <w:p w:rsidR="009E68C4" w:rsidRPr="00B27D06" w:rsidRDefault="009E68C4" w:rsidP="009E68C4">
            <w:r>
              <w:rPr>
                <w:shd w:val="clear" w:color="auto" w:fill="FFFFFF"/>
              </w:rPr>
              <w:t>Es así que se plantea una </w:t>
            </w:r>
            <w:r>
              <w:rPr>
                <w:b/>
                <w:bCs/>
                <w:shd w:val="clear" w:color="auto" w:fill="FFFFFF"/>
              </w:rPr>
              <w:t>relación</w:t>
            </w:r>
            <w:r>
              <w:rPr>
                <w:shd w:val="clear" w:color="auto" w:fill="FFFFFF"/>
              </w:rPr>
              <w:t> directa entre </w:t>
            </w:r>
            <w:r>
              <w:rPr>
                <w:b/>
                <w:bCs/>
                <w:shd w:val="clear" w:color="auto" w:fill="FFFFFF"/>
              </w:rPr>
              <w:t>patrimonio</w:t>
            </w:r>
            <w:r>
              <w:rPr>
                <w:shd w:val="clear" w:color="auto" w:fill="FFFFFF"/>
              </w:rPr>
              <w:t> cultural y </w:t>
            </w:r>
            <w:r>
              <w:rPr>
                <w:b/>
                <w:bCs/>
                <w:shd w:val="clear" w:color="auto" w:fill="FFFFFF"/>
              </w:rPr>
              <w:t>turismo</w:t>
            </w:r>
            <w:r>
              <w:rPr>
                <w:shd w:val="clear" w:color="auto" w:fill="FFFFFF"/>
              </w:rPr>
              <w:t>, donde por una parte tenemos la conservación de la riqueza cultural e histórica de un territorio y por otro lado una actividad que pone en valor dicho </w:t>
            </w:r>
            <w:r>
              <w:rPr>
                <w:b/>
                <w:bCs/>
                <w:shd w:val="clear" w:color="auto" w:fill="FFFFFF"/>
              </w:rPr>
              <w:t>patrimonio</w:t>
            </w:r>
            <w:r>
              <w:rPr>
                <w:shd w:val="clear" w:color="auto" w:fill="FFFFFF"/>
              </w:rPr>
              <w:t>, fomentando su rescate y conservación de las diferentes manifestaciones...</w:t>
            </w:r>
          </w:p>
          <w:p w:rsidR="00DB57F2" w:rsidRPr="00DB57F2" w:rsidRDefault="00DB57F2" w:rsidP="00DB57F2">
            <w:pPr>
              <w:rPr>
                <w:rFonts w:ascii="Calibri" w:eastAsia="Calibri" w:hAnsi="Calibri" w:cs="Times New Roman"/>
              </w:rPr>
            </w:pPr>
            <w:r w:rsidRPr="00DB57F2">
              <w:rPr>
                <w:rFonts w:ascii="Calibri" w:eastAsia="Calibri" w:hAnsi="Calibri" w:cs="Times New Roman"/>
              </w:rPr>
              <w:lastRenderedPageBreak/>
              <w:t>Los y las estudiantes desarrollan las tres preguntas de la guía n°1, Luego elaboran un afiche publicitario que promocione el turismo incluyendo algún patrimonio cultural de su comuna.</w:t>
            </w:r>
          </w:p>
          <w:p w:rsidR="00DB57F2" w:rsidRPr="00DB57F2" w:rsidRDefault="00DB57F2" w:rsidP="00DB57F2">
            <w:pPr>
              <w:rPr>
                <w:rFonts w:ascii="Calibri" w:eastAsia="Calibri" w:hAnsi="Calibri" w:cs="Times New Roman"/>
              </w:rPr>
            </w:pPr>
            <w:r w:rsidRPr="00DB57F2">
              <w:rPr>
                <w:rFonts w:ascii="Calibri" w:eastAsia="Calibri" w:hAnsi="Calibri" w:cs="Times New Roman"/>
              </w:rPr>
              <w:t xml:space="preserve">Los y las estudiantes hacen envió de trabajo al correo institucional de profesora </w:t>
            </w:r>
            <w:hyperlink r:id="rId8" w:history="1">
              <w:r w:rsidRPr="00DB57F2">
                <w:rPr>
                  <w:rFonts w:ascii="Calibri" w:eastAsia="Calibri" w:hAnsi="Calibri" w:cs="Times New Roman"/>
                  <w:color w:val="0000FF"/>
                  <w:u w:val="single"/>
                </w:rPr>
                <w:t>nancygonzalez@liceojuanrusqueportal.cl</w:t>
              </w:r>
            </w:hyperlink>
            <w:r w:rsidR="00EB3737">
              <w:rPr>
                <w:rFonts w:ascii="Calibri" w:eastAsia="Calibri" w:hAnsi="Calibri" w:cs="Times New Roman"/>
              </w:rPr>
              <w:t xml:space="preserve">  o al </w:t>
            </w:r>
            <w:proofErr w:type="spellStart"/>
            <w:r w:rsidR="00EB3737">
              <w:rPr>
                <w:rFonts w:ascii="Calibri" w:eastAsia="Calibri" w:hAnsi="Calibri" w:cs="Times New Roman"/>
              </w:rPr>
              <w:t>whats</w:t>
            </w:r>
            <w:r w:rsidRPr="00DB57F2">
              <w:rPr>
                <w:rFonts w:ascii="Calibri" w:eastAsia="Calibri" w:hAnsi="Calibri" w:cs="Times New Roman"/>
              </w:rPr>
              <w:t>ap</w:t>
            </w:r>
            <w:r w:rsidR="00EB3737">
              <w:rPr>
                <w:rFonts w:ascii="Calibri" w:eastAsia="Calibri" w:hAnsi="Calibri" w:cs="Times New Roman"/>
              </w:rPr>
              <w:t>p</w:t>
            </w:r>
            <w:bookmarkStart w:id="0" w:name="_GoBack"/>
            <w:bookmarkEnd w:id="0"/>
            <w:proofErr w:type="spellEnd"/>
            <w:r w:rsidRPr="00DB57F2">
              <w:rPr>
                <w:rFonts w:ascii="Calibri" w:eastAsia="Calibri" w:hAnsi="Calibri" w:cs="Times New Roman"/>
              </w:rPr>
              <w:t xml:space="preserve"> del cur</w:t>
            </w:r>
            <w:r w:rsidR="008644FD">
              <w:rPr>
                <w:rFonts w:ascii="Calibri" w:eastAsia="Calibri" w:hAnsi="Calibri" w:cs="Times New Roman"/>
              </w:rPr>
              <w:t>so</w:t>
            </w:r>
            <w:r w:rsidRPr="00DB57F2">
              <w:rPr>
                <w:rFonts w:ascii="Calibri" w:eastAsia="Calibri" w:hAnsi="Calibri" w:cs="Times New Roman"/>
              </w:rPr>
              <w:t>.</w:t>
            </w:r>
          </w:p>
          <w:p w:rsidR="00DB57F2" w:rsidRPr="00DB57F2" w:rsidRDefault="00DB57F2" w:rsidP="00DB57F2">
            <w:pPr>
              <w:rPr>
                <w:rFonts w:ascii="Calibri" w:eastAsia="Calibri" w:hAnsi="Calibri" w:cs="Times New Roman"/>
              </w:rPr>
            </w:pPr>
            <w:r w:rsidRPr="00DB57F2">
              <w:rPr>
                <w:rFonts w:ascii="Calibri" w:eastAsia="Calibri" w:hAnsi="Calibri" w:cs="Times New Roman"/>
              </w:rPr>
              <w:t>Estudiantes deseando que tengan una bendecida semana en conjunto a sus familias, estaré atenta a sus consultas y dudas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06" w:rsidRDefault="001B4306" w:rsidP="00A0749B">
      <w:pPr>
        <w:spacing w:after="0" w:line="240" w:lineRule="auto"/>
      </w:pPr>
      <w:r>
        <w:separator/>
      </w:r>
    </w:p>
  </w:endnote>
  <w:endnote w:type="continuationSeparator" w:id="0">
    <w:p w:rsidR="001B4306" w:rsidRDefault="001B430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06" w:rsidRDefault="001B4306" w:rsidP="00A0749B">
      <w:pPr>
        <w:spacing w:after="0" w:line="240" w:lineRule="auto"/>
      </w:pPr>
      <w:r>
        <w:separator/>
      </w:r>
    </w:p>
  </w:footnote>
  <w:footnote w:type="continuationSeparator" w:id="0">
    <w:p w:rsidR="001B4306" w:rsidRDefault="001B430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71C5"/>
    <w:multiLevelType w:val="hybridMultilevel"/>
    <w:tmpl w:val="C5BAE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1B4306"/>
    <w:rsid w:val="00213D3A"/>
    <w:rsid w:val="00291CBB"/>
    <w:rsid w:val="003C5C23"/>
    <w:rsid w:val="00420EB3"/>
    <w:rsid w:val="00472D83"/>
    <w:rsid w:val="004B36A5"/>
    <w:rsid w:val="00570C95"/>
    <w:rsid w:val="005D6474"/>
    <w:rsid w:val="006D3C82"/>
    <w:rsid w:val="008644FD"/>
    <w:rsid w:val="008A1C3B"/>
    <w:rsid w:val="00962DC5"/>
    <w:rsid w:val="009A05B6"/>
    <w:rsid w:val="009E68C4"/>
    <w:rsid w:val="009F25D5"/>
    <w:rsid w:val="00A0749B"/>
    <w:rsid w:val="00C86C4C"/>
    <w:rsid w:val="00D15BEE"/>
    <w:rsid w:val="00DB57F2"/>
    <w:rsid w:val="00E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cp:lastPrinted>2020-08-28T17:07:00Z</cp:lastPrinted>
  <dcterms:created xsi:type="dcterms:W3CDTF">2020-08-28T03:28:00Z</dcterms:created>
  <dcterms:modified xsi:type="dcterms:W3CDTF">2020-08-28T17:07:00Z</dcterms:modified>
</cp:coreProperties>
</file>